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33" w:rsidRDefault="00A107FB" w:rsidP="00066833">
      <w:pPr>
        <w:rPr>
          <w:rFonts w:ascii="Verdana" w:hAnsi="Verdana" w:cs="Calibri"/>
          <w:noProof/>
          <w:sz w:val="18"/>
          <w:szCs w:val="18"/>
        </w:rPr>
      </w:pPr>
      <w:r>
        <w:rPr>
          <w:rFonts w:ascii="Verdana" w:hAnsi="Verdana" w:cs="Calibri"/>
          <w:noProof/>
          <w:sz w:val="18"/>
          <w:szCs w:val="18"/>
          <w:lang w:val="is-IS"/>
        </w:rPr>
        <w:drawing>
          <wp:inline distT="0" distB="0" distL="0" distR="0">
            <wp:extent cx="5519420" cy="3104515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-152 Skemmdur Holuhraun mars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42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833" w:rsidRDefault="00066833" w:rsidP="00066833">
      <w:pPr>
        <w:rPr>
          <w:rFonts w:ascii="Verdana" w:hAnsi="Verdana" w:cs="Calibri"/>
          <w:noProof/>
          <w:sz w:val="18"/>
          <w:szCs w:val="18"/>
        </w:rPr>
      </w:pPr>
    </w:p>
    <w:p w:rsidR="00066833" w:rsidRDefault="00066833" w:rsidP="00066833">
      <w:pPr>
        <w:rPr>
          <w:rFonts w:ascii="Verdana" w:hAnsi="Verdana" w:cs="Calibri"/>
          <w:noProof/>
          <w:sz w:val="18"/>
          <w:szCs w:val="18"/>
        </w:rPr>
      </w:pPr>
    </w:p>
    <w:p w:rsidR="00066833" w:rsidRDefault="00066833" w:rsidP="00066833">
      <w:pPr>
        <w:rPr>
          <w:rFonts w:ascii="Verdana" w:hAnsi="Verdana" w:cs="Calibri"/>
          <w:noProof/>
          <w:sz w:val="18"/>
          <w:szCs w:val="18"/>
        </w:rPr>
      </w:pPr>
    </w:p>
    <w:p w:rsidR="00066833" w:rsidRDefault="00066833" w:rsidP="00066833">
      <w:pPr>
        <w:rPr>
          <w:rFonts w:ascii="Verdana" w:hAnsi="Verdana" w:cs="Calibri"/>
          <w:noProof/>
          <w:sz w:val="18"/>
          <w:szCs w:val="18"/>
        </w:rPr>
      </w:pPr>
    </w:p>
    <w:p w:rsidR="00066833" w:rsidRDefault="00066833" w:rsidP="00066833">
      <w:pPr>
        <w:rPr>
          <w:rFonts w:ascii="Verdana" w:hAnsi="Verdana" w:cs="Calibri"/>
          <w:noProof/>
          <w:sz w:val="18"/>
          <w:szCs w:val="18"/>
        </w:rPr>
      </w:pPr>
    </w:p>
    <w:p w:rsidR="00066833" w:rsidRDefault="00066833" w:rsidP="00066833">
      <w:pPr>
        <w:rPr>
          <w:rFonts w:ascii="Verdana" w:hAnsi="Verdana" w:cs="Calibri"/>
          <w:noProof/>
          <w:sz w:val="18"/>
          <w:szCs w:val="18"/>
        </w:rPr>
      </w:pPr>
    </w:p>
    <w:p w:rsidR="00066833" w:rsidRDefault="00066833" w:rsidP="00066833">
      <w:pPr>
        <w:rPr>
          <w:rFonts w:ascii="Verdana" w:hAnsi="Verdana" w:cs="Calibri"/>
          <w:noProof/>
          <w:sz w:val="18"/>
          <w:szCs w:val="18"/>
        </w:rPr>
      </w:pPr>
    </w:p>
    <w:tbl>
      <w:tblPr>
        <w:tblStyle w:val="TableGrid"/>
        <w:tblW w:w="697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</w:tblGrid>
      <w:tr w:rsidR="00066833" w:rsidRPr="00A433BF" w:rsidTr="006A274D">
        <w:tc>
          <w:tcPr>
            <w:tcW w:w="6974" w:type="dxa"/>
          </w:tcPr>
          <w:p w:rsidR="00066833" w:rsidRPr="00A433BF" w:rsidRDefault="00066833" w:rsidP="006A274D">
            <w:pPr>
              <w:pStyle w:val="Heading1"/>
              <w:outlineLvl w:val="0"/>
              <w:rPr>
                <w:rFonts w:ascii="Calibri" w:hAnsi="Calibri" w:cs="Calibri"/>
                <w:color w:val="auto"/>
                <w:sz w:val="44"/>
                <w:szCs w:val="44"/>
              </w:rPr>
            </w:pPr>
            <w:r w:rsidRPr="00A433BF">
              <w:rPr>
                <w:rFonts w:ascii="Calibri" w:hAnsi="Calibri" w:cs="Calibri"/>
                <w:color w:val="auto"/>
                <w:sz w:val="44"/>
                <w:szCs w:val="44"/>
              </w:rPr>
              <w:t>Tjó</w:t>
            </w:r>
            <w:r>
              <w:rPr>
                <w:rFonts w:ascii="Calibri" w:hAnsi="Calibri" w:cs="Calibri"/>
                <w:color w:val="auto"/>
                <w:sz w:val="44"/>
                <w:szCs w:val="44"/>
              </w:rPr>
              <w:t>n</w:t>
            </w:r>
            <w:r w:rsidRPr="00A433BF">
              <w:rPr>
                <w:rFonts w:ascii="Calibri" w:hAnsi="Calibri" w:cs="Calibri"/>
                <w:color w:val="auto"/>
                <w:sz w:val="44"/>
                <w:szCs w:val="44"/>
              </w:rPr>
              <w:t>akostnaður lö</w:t>
            </w:r>
            <w:r w:rsidR="00D309D9">
              <w:rPr>
                <w:rFonts w:ascii="Calibri" w:hAnsi="Calibri" w:cs="Calibri"/>
                <w:color w:val="auto"/>
                <w:sz w:val="44"/>
                <w:szCs w:val="44"/>
              </w:rPr>
              <w:t>g</w:t>
            </w:r>
            <w:r w:rsidRPr="00A433BF">
              <w:rPr>
                <w:rFonts w:ascii="Calibri" w:hAnsi="Calibri" w:cs="Calibri"/>
                <w:color w:val="auto"/>
                <w:sz w:val="44"/>
                <w:szCs w:val="44"/>
              </w:rPr>
              <w:t>reglu</w:t>
            </w:r>
            <w:r>
              <w:rPr>
                <w:rFonts w:ascii="Calibri" w:hAnsi="Calibri" w:cs="Calibri"/>
                <w:color w:val="auto"/>
                <w:sz w:val="44"/>
                <w:szCs w:val="44"/>
              </w:rPr>
              <w:t>ökutækja</w:t>
            </w:r>
            <w:r w:rsidRPr="00A433BF">
              <w:rPr>
                <w:rFonts w:ascii="Calibri" w:hAnsi="Calibri" w:cs="Calibri"/>
                <w:color w:val="auto"/>
                <w:sz w:val="44"/>
                <w:szCs w:val="44"/>
              </w:rPr>
              <w:t xml:space="preserve"> og </w:t>
            </w:r>
            <w:proofErr w:type="spellStart"/>
            <w:r w:rsidRPr="00A433BF">
              <w:rPr>
                <w:rFonts w:ascii="Calibri" w:hAnsi="Calibri" w:cs="Calibri"/>
                <w:color w:val="auto"/>
                <w:sz w:val="44"/>
                <w:szCs w:val="44"/>
              </w:rPr>
              <w:t>ný</w:t>
            </w:r>
            <w:proofErr w:type="spellEnd"/>
            <w:r w:rsidRPr="00A433BF">
              <w:rPr>
                <w:rFonts w:ascii="Calibri" w:hAnsi="Calibri" w:cs="Calibri"/>
                <w:color w:val="auto"/>
                <w:sz w:val="44"/>
                <w:szCs w:val="44"/>
              </w:rPr>
              <w:t xml:space="preserve"> ökutæki </w:t>
            </w:r>
            <w:r>
              <w:rPr>
                <w:rFonts w:ascii="Calibri" w:hAnsi="Calibri" w:cs="Calibri"/>
                <w:color w:val="auto"/>
                <w:sz w:val="44"/>
                <w:szCs w:val="44"/>
              </w:rPr>
              <w:t>í umferð</w:t>
            </w:r>
          </w:p>
        </w:tc>
      </w:tr>
    </w:tbl>
    <w:p w:rsidR="00066833" w:rsidRDefault="00066833" w:rsidP="00066833">
      <w:pPr>
        <w:rPr>
          <w:noProof/>
        </w:rPr>
      </w:pPr>
    </w:p>
    <w:p w:rsidR="00066833" w:rsidRDefault="00066833" w:rsidP="00066833">
      <w:pPr>
        <w:rPr>
          <w:noProof/>
        </w:rPr>
      </w:pPr>
    </w:p>
    <w:p w:rsidR="00066833" w:rsidRPr="00A433BF" w:rsidRDefault="00066833" w:rsidP="00066833">
      <w:pPr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066833" w:rsidRPr="00595BD4" w:rsidTr="006A274D">
        <w:tc>
          <w:tcPr>
            <w:tcW w:w="12046" w:type="dxa"/>
          </w:tcPr>
          <w:p w:rsidR="00066833" w:rsidRPr="00595BD4" w:rsidRDefault="00066833" w:rsidP="002907D4">
            <w:pPr>
              <w:rPr>
                <w:rFonts w:ascii="Calibri" w:hAnsi="Calibri" w:cs="Calibri"/>
                <w:b/>
              </w:rPr>
            </w:pPr>
            <w:proofErr w:type="spellStart"/>
            <w:r w:rsidRPr="00595BD4">
              <w:rPr>
                <w:rFonts w:ascii="Calibri" w:hAnsi="Calibri" w:cs="Calibri"/>
                <w:b/>
              </w:rPr>
              <w:t>Samantekt</w:t>
            </w:r>
            <w:proofErr w:type="spellEnd"/>
            <w:r w:rsidRPr="00595BD4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5BD4">
              <w:rPr>
                <w:rFonts w:ascii="Calibri" w:hAnsi="Calibri" w:cs="Calibri"/>
                <w:b/>
              </w:rPr>
              <w:t>stafshóps</w:t>
            </w:r>
            <w:proofErr w:type="spellEnd"/>
            <w:r w:rsidRPr="00595BD4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5BD4">
              <w:rPr>
                <w:rFonts w:ascii="Calibri" w:hAnsi="Calibri" w:cs="Calibri"/>
                <w:b/>
              </w:rPr>
              <w:t>ríkislögreglustjóra</w:t>
            </w:r>
            <w:proofErr w:type="spellEnd"/>
            <w:r w:rsidRPr="00595BD4">
              <w:rPr>
                <w:rFonts w:ascii="Calibri" w:hAnsi="Calibri" w:cs="Calibri"/>
                <w:b/>
              </w:rPr>
              <w:t xml:space="preserve"> um </w:t>
            </w:r>
            <w:proofErr w:type="spellStart"/>
            <w:r w:rsidRPr="00595BD4">
              <w:rPr>
                <w:rFonts w:ascii="Calibri" w:hAnsi="Calibri" w:cs="Calibri"/>
                <w:b/>
              </w:rPr>
              <w:t>eftirlit</w:t>
            </w:r>
            <w:proofErr w:type="spellEnd"/>
            <w:r w:rsidRPr="00595BD4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5BD4">
              <w:rPr>
                <w:rFonts w:ascii="Calibri" w:hAnsi="Calibri" w:cs="Calibri"/>
                <w:b/>
              </w:rPr>
              <w:t>með</w:t>
            </w:r>
            <w:proofErr w:type="spellEnd"/>
            <w:r w:rsidRPr="00595BD4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5BD4">
              <w:rPr>
                <w:rFonts w:ascii="Calibri" w:hAnsi="Calibri" w:cs="Calibri"/>
                <w:b/>
              </w:rPr>
              <w:t>ökutækjum</w:t>
            </w:r>
            <w:proofErr w:type="spellEnd"/>
            <w:r w:rsidRPr="00595BD4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5BD4">
              <w:rPr>
                <w:rFonts w:ascii="Calibri" w:hAnsi="Calibri" w:cs="Calibri"/>
                <w:b/>
              </w:rPr>
              <w:t>lögreglunnar</w:t>
            </w:r>
            <w:proofErr w:type="spellEnd"/>
            <w:r w:rsidRPr="00595BD4">
              <w:rPr>
                <w:rFonts w:ascii="Calibri" w:hAnsi="Calibri" w:cs="Calibri"/>
                <w:b/>
              </w:rPr>
              <w:t xml:space="preserve"> 201</w:t>
            </w:r>
            <w:r w:rsidR="002907D4">
              <w:rPr>
                <w:rFonts w:ascii="Calibri" w:hAnsi="Calibri" w:cs="Calibri"/>
                <w:b/>
              </w:rPr>
              <w:t>5</w:t>
            </w:r>
          </w:p>
        </w:tc>
      </w:tr>
    </w:tbl>
    <w:p w:rsidR="00066833" w:rsidRPr="00A433BF" w:rsidRDefault="00066833" w:rsidP="00066833">
      <w:pPr>
        <w:rPr>
          <w:rFonts w:ascii="Calibri" w:hAnsi="Calibri" w:cs="Calibri"/>
        </w:rPr>
      </w:pPr>
    </w:p>
    <w:tbl>
      <w:tblPr>
        <w:tblStyle w:val="TableGrid"/>
        <w:tblW w:w="283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066833" w:rsidRPr="00A433BF" w:rsidTr="006A274D">
        <w:tc>
          <w:tcPr>
            <w:tcW w:w="12046" w:type="dxa"/>
          </w:tcPr>
          <w:p w:rsidR="00066833" w:rsidRPr="00A433BF" w:rsidRDefault="00066833" w:rsidP="006A274D">
            <w:pPr>
              <w:rPr>
                <w:rFonts w:ascii="Calibri" w:hAnsi="Calibri" w:cs="Calibri"/>
                <w:color w:val="FFFFFF" w:themeColor="background1"/>
              </w:rPr>
            </w:pPr>
          </w:p>
        </w:tc>
      </w:tr>
    </w:tbl>
    <w:p w:rsidR="00066833" w:rsidRDefault="00066833" w:rsidP="00066833">
      <w:pPr>
        <w:rPr>
          <w:rFonts w:ascii="Calibri" w:hAnsi="Calibri" w:cs="Calibri"/>
          <w:color w:val="FFFFFF" w:themeColor="background1"/>
        </w:rPr>
      </w:pPr>
    </w:p>
    <w:p w:rsidR="00066833" w:rsidRDefault="00066833" w:rsidP="00066833">
      <w:pPr>
        <w:rPr>
          <w:rFonts w:ascii="Calibri" w:hAnsi="Calibri" w:cs="Calibri"/>
          <w:color w:val="FFFFFF" w:themeColor="background1"/>
        </w:rPr>
      </w:pPr>
    </w:p>
    <w:p w:rsidR="00A107FB" w:rsidRDefault="00A107FB" w:rsidP="00066833">
      <w:pPr>
        <w:rPr>
          <w:rFonts w:ascii="Calibri" w:hAnsi="Calibri" w:cs="Calibri"/>
          <w:color w:val="FFFFFF" w:themeColor="background1"/>
        </w:rPr>
      </w:pPr>
    </w:p>
    <w:p w:rsidR="00A107FB" w:rsidRDefault="00A107FB" w:rsidP="00066833">
      <w:pPr>
        <w:rPr>
          <w:rFonts w:ascii="Calibri" w:hAnsi="Calibri" w:cs="Calibri"/>
          <w:color w:val="FFFFFF" w:themeColor="background1"/>
        </w:rPr>
      </w:pPr>
    </w:p>
    <w:p w:rsidR="00066833" w:rsidRPr="00A433BF" w:rsidRDefault="00066833" w:rsidP="00066833">
      <w:pPr>
        <w:rPr>
          <w:rFonts w:ascii="Calibri" w:hAnsi="Calibri" w:cs="Calibri"/>
          <w:b/>
          <w:sz w:val="20"/>
        </w:rPr>
      </w:pPr>
      <w:r w:rsidRPr="00A433BF">
        <w:rPr>
          <w:rFonts w:ascii="Calibri" w:hAnsi="Calibri" w:cs="Calibri"/>
          <w:color w:val="FFFFFF" w:themeColor="background1"/>
        </w:rPr>
        <w:tab/>
      </w:r>
    </w:p>
    <w:p w:rsidR="00000D8F" w:rsidRDefault="00000D8F" w:rsidP="00066833">
      <w:pPr>
        <w:rPr>
          <w:rFonts w:ascii="Calibri" w:hAnsi="Calibri" w:cs="Calibri"/>
          <w:sz w:val="24"/>
          <w:szCs w:val="24"/>
        </w:rPr>
      </w:pPr>
    </w:p>
    <w:p w:rsidR="00066833" w:rsidRPr="00000D8F" w:rsidRDefault="00066833" w:rsidP="00066833">
      <w:pPr>
        <w:rPr>
          <w:rFonts w:ascii="Calibri" w:hAnsi="Calibri" w:cs="Calibri"/>
          <w:sz w:val="24"/>
          <w:szCs w:val="24"/>
        </w:rPr>
      </w:pPr>
      <w:proofErr w:type="spellStart"/>
      <w:r w:rsidRPr="00000D8F">
        <w:rPr>
          <w:rFonts w:ascii="Calibri" w:hAnsi="Calibri" w:cs="Calibri"/>
          <w:sz w:val="24"/>
          <w:szCs w:val="24"/>
        </w:rPr>
        <w:t>Þann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22. </w:t>
      </w:r>
      <w:proofErr w:type="spellStart"/>
      <w:proofErr w:type="gramStart"/>
      <w:r w:rsidRPr="00000D8F">
        <w:rPr>
          <w:rFonts w:ascii="Calibri" w:hAnsi="Calibri" w:cs="Calibri"/>
          <w:sz w:val="24"/>
          <w:szCs w:val="24"/>
        </w:rPr>
        <w:t>janúar</w:t>
      </w:r>
      <w:proofErr w:type="spellEnd"/>
      <w:proofErr w:type="gramEnd"/>
      <w:r w:rsidRPr="00000D8F">
        <w:rPr>
          <w:rFonts w:ascii="Calibri" w:hAnsi="Calibri" w:cs="Calibri"/>
          <w:sz w:val="24"/>
          <w:szCs w:val="24"/>
        </w:rPr>
        <w:t xml:space="preserve"> 2008 </w:t>
      </w:r>
      <w:proofErr w:type="spellStart"/>
      <w:r w:rsidRPr="00000D8F">
        <w:rPr>
          <w:rFonts w:ascii="Calibri" w:hAnsi="Calibri" w:cs="Calibri"/>
          <w:sz w:val="24"/>
          <w:szCs w:val="24"/>
        </w:rPr>
        <w:t>skipaði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ríkislögreglustjóri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starfshóp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til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að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hafa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eftirlit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með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öllu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því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varðar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000D8F">
        <w:rPr>
          <w:rFonts w:ascii="Calibri" w:hAnsi="Calibri" w:cs="Calibri"/>
          <w:sz w:val="24"/>
          <w:szCs w:val="24"/>
        </w:rPr>
        <w:t>ökutæki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lögreglunnar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og </w:t>
      </w:r>
      <w:proofErr w:type="spellStart"/>
      <w:r w:rsidRPr="00000D8F">
        <w:rPr>
          <w:rFonts w:ascii="Calibri" w:hAnsi="Calibri" w:cs="Calibri"/>
          <w:sz w:val="24"/>
          <w:szCs w:val="24"/>
        </w:rPr>
        <w:t>tækjabúnað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00D8F">
        <w:rPr>
          <w:rFonts w:ascii="Calibri" w:hAnsi="Calibri" w:cs="Calibri"/>
          <w:sz w:val="24"/>
          <w:szCs w:val="24"/>
        </w:rPr>
        <w:t>Umboð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ríkislögreglustjóra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víðtækt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000D8F">
        <w:rPr>
          <w:rFonts w:ascii="Calibri" w:hAnsi="Calibri" w:cs="Calibri"/>
          <w:sz w:val="24"/>
          <w:szCs w:val="24"/>
        </w:rPr>
        <w:t>og</w:t>
      </w:r>
      <w:proofErr w:type="gram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ekki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takmarkað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við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tiltekin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tæki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eða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einstakan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búnað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öðrum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fremur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.  Í </w:t>
      </w:r>
      <w:proofErr w:type="spellStart"/>
      <w:r w:rsidRPr="00000D8F">
        <w:rPr>
          <w:rFonts w:ascii="Calibri" w:hAnsi="Calibri" w:cs="Calibri"/>
          <w:sz w:val="24"/>
          <w:szCs w:val="24"/>
        </w:rPr>
        <w:t>því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felst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000D8F">
        <w:rPr>
          <w:rFonts w:ascii="Calibri" w:hAnsi="Calibri" w:cs="Calibri"/>
          <w:sz w:val="24"/>
          <w:szCs w:val="24"/>
        </w:rPr>
        <w:t>m.a</w:t>
      </w:r>
      <w:proofErr w:type="gramEnd"/>
      <w:r w:rsidRPr="00000D8F">
        <w:rPr>
          <w:rFonts w:ascii="Calibri" w:hAnsi="Calibri" w:cs="Calibri"/>
          <w:sz w:val="24"/>
          <w:szCs w:val="24"/>
        </w:rPr>
        <w:t>.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að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:  </w:t>
      </w:r>
    </w:p>
    <w:p w:rsidR="00066833" w:rsidRPr="00000D8F" w:rsidRDefault="00066833" w:rsidP="00066833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proofErr w:type="spellStart"/>
      <w:r w:rsidRPr="00000D8F">
        <w:rPr>
          <w:rFonts w:ascii="Calibri" w:hAnsi="Calibri" w:cs="Calibri"/>
          <w:sz w:val="24"/>
          <w:szCs w:val="24"/>
        </w:rPr>
        <w:t>Fara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yfir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mál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000D8F">
        <w:rPr>
          <w:rFonts w:ascii="Calibri" w:hAnsi="Calibri" w:cs="Calibri"/>
          <w:sz w:val="24"/>
          <w:szCs w:val="24"/>
        </w:rPr>
        <w:t>sem</w:t>
      </w:r>
      <w:proofErr w:type="spellEnd"/>
      <w:proofErr w:type="gram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upp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koma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og </w:t>
      </w:r>
      <w:proofErr w:type="spellStart"/>
      <w:r w:rsidRPr="00000D8F">
        <w:rPr>
          <w:rFonts w:ascii="Calibri" w:hAnsi="Calibri" w:cs="Calibri"/>
          <w:sz w:val="24"/>
          <w:szCs w:val="24"/>
        </w:rPr>
        <w:t>tengjast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ætluðum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brotum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lögreglumanna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á </w:t>
      </w:r>
      <w:proofErr w:type="spellStart"/>
      <w:r w:rsidRPr="00000D8F">
        <w:rPr>
          <w:rFonts w:ascii="Calibri" w:hAnsi="Calibri" w:cs="Calibri"/>
          <w:sz w:val="24"/>
          <w:szCs w:val="24"/>
        </w:rPr>
        <w:t>fyrirmælum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og </w:t>
      </w:r>
      <w:proofErr w:type="spellStart"/>
      <w:r w:rsidRPr="00000D8F">
        <w:rPr>
          <w:rFonts w:ascii="Calibri" w:hAnsi="Calibri" w:cs="Calibri"/>
          <w:sz w:val="24"/>
          <w:szCs w:val="24"/>
        </w:rPr>
        <w:t>reglum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ríkislögreglustjórans um </w:t>
      </w:r>
      <w:proofErr w:type="spellStart"/>
      <w:r w:rsidRPr="00000D8F">
        <w:rPr>
          <w:rFonts w:ascii="Calibri" w:hAnsi="Calibri" w:cs="Calibri"/>
          <w:sz w:val="24"/>
          <w:szCs w:val="24"/>
        </w:rPr>
        <w:t>meðferð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og </w:t>
      </w:r>
      <w:proofErr w:type="spellStart"/>
      <w:r w:rsidRPr="00000D8F">
        <w:rPr>
          <w:rFonts w:ascii="Calibri" w:hAnsi="Calibri" w:cs="Calibri"/>
          <w:sz w:val="24"/>
          <w:szCs w:val="24"/>
        </w:rPr>
        <w:t>notkun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ökutækja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og </w:t>
      </w:r>
      <w:proofErr w:type="spellStart"/>
      <w:r w:rsidRPr="00000D8F">
        <w:rPr>
          <w:rFonts w:ascii="Calibri" w:hAnsi="Calibri" w:cs="Calibri"/>
          <w:sz w:val="24"/>
          <w:szCs w:val="24"/>
        </w:rPr>
        <w:t>búnaði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almennt</w:t>
      </w:r>
      <w:proofErr w:type="spellEnd"/>
      <w:r w:rsidRPr="00000D8F">
        <w:rPr>
          <w:rFonts w:ascii="Calibri" w:hAnsi="Calibri" w:cs="Calibri"/>
          <w:sz w:val="24"/>
          <w:szCs w:val="24"/>
        </w:rPr>
        <w:t>.</w:t>
      </w:r>
    </w:p>
    <w:p w:rsidR="00066833" w:rsidRPr="00000D8F" w:rsidRDefault="00066833" w:rsidP="00066833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proofErr w:type="spellStart"/>
      <w:r w:rsidRPr="00000D8F">
        <w:rPr>
          <w:rFonts w:ascii="Calibri" w:hAnsi="Calibri" w:cs="Calibri"/>
          <w:sz w:val="24"/>
          <w:szCs w:val="24"/>
        </w:rPr>
        <w:t>Skoða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tjón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verða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á </w:t>
      </w:r>
      <w:proofErr w:type="spellStart"/>
      <w:r w:rsidRPr="00000D8F">
        <w:rPr>
          <w:rFonts w:ascii="Calibri" w:hAnsi="Calibri" w:cs="Calibri"/>
          <w:sz w:val="24"/>
          <w:szCs w:val="24"/>
        </w:rPr>
        <w:t>ökutækjum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lögreglunnar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eftir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því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sem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tilefni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gefst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00D8F">
        <w:rPr>
          <w:rFonts w:ascii="Calibri" w:hAnsi="Calibri" w:cs="Calibri"/>
          <w:sz w:val="24"/>
          <w:szCs w:val="24"/>
        </w:rPr>
        <w:t>bæði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tjón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sem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tilkynnt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eru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og </w:t>
      </w:r>
      <w:proofErr w:type="spellStart"/>
      <w:r w:rsidRPr="00000D8F">
        <w:rPr>
          <w:rFonts w:ascii="Calibri" w:hAnsi="Calibri" w:cs="Calibri"/>
          <w:sz w:val="24"/>
          <w:szCs w:val="24"/>
        </w:rPr>
        <w:t>þau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uppgötvast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með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öðrum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hætti</w:t>
      </w:r>
      <w:proofErr w:type="spellEnd"/>
    </w:p>
    <w:p w:rsidR="00066833" w:rsidRPr="00000D8F" w:rsidRDefault="00066833" w:rsidP="00066833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proofErr w:type="spellStart"/>
      <w:r w:rsidRPr="00000D8F">
        <w:rPr>
          <w:rFonts w:ascii="Calibri" w:hAnsi="Calibri" w:cs="Calibri"/>
          <w:sz w:val="24"/>
          <w:szCs w:val="24"/>
        </w:rPr>
        <w:t>Skoða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tilvik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þar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sem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kvartað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undan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akstri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ökutækja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lögreglunnar</w:t>
      </w:r>
      <w:proofErr w:type="spellEnd"/>
    </w:p>
    <w:p w:rsidR="00066833" w:rsidRPr="00000D8F" w:rsidRDefault="00066833" w:rsidP="00066833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proofErr w:type="spellStart"/>
      <w:r w:rsidRPr="00000D8F">
        <w:rPr>
          <w:rFonts w:ascii="Calibri" w:hAnsi="Calibri" w:cs="Calibri"/>
          <w:sz w:val="24"/>
          <w:szCs w:val="24"/>
        </w:rPr>
        <w:t>Skoða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tilvik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þegar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ökutækjum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lögreglunnar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ekið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hratt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000D8F">
        <w:rPr>
          <w:rFonts w:ascii="Calibri" w:hAnsi="Calibri" w:cs="Calibri"/>
          <w:sz w:val="24"/>
          <w:szCs w:val="24"/>
        </w:rPr>
        <w:t>og</w:t>
      </w:r>
      <w:proofErr w:type="gram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og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ef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ástæða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sé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til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þá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athygli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viðkomandi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lögreglustjóra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vakin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á </w:t>
      </w:r>
      <w:proofErr w:type="spellStart"/>
      <w:r w:rsidRPr="00000D8F">
        <w:rPr>
          <w:rFonts w:ascii="Calibri" w:hAnsi="Calibri" w:cs="Calibri"/>
          <w:sz w:val="24"/>
          <w:szCs w:val="24"/>
        </w:rPr>
        <w:t>málinu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. </w:t>
      </w:r>
    </w:p>
    <w:p w:rsidR="00066833" w:rsidRPr="00000D8F" w:rsidRDefault="00066833" w:rsidP="00066833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proofErr w:type="spellStart"/>
      <w:r w:rsidRPr="00000D8F">
        <w:rPr>
          <w:rFonts w:ascii="Calibri" w:hAnsi="Calibri" w:cs="Calibri"/>
          <w:sz w:val="24"/>
          <w:szCs w:val="24"/>
        </w:rPr>
        <w:t>Skoða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tjón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verða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á </w:t>
      </w:r>
      <w:proofErr w:type="spellStart"/>
      <w:r w:rsidRPr="00000D8F">
        <w:rPr>
          <w:rFonts w:ascii="Calibri" w:hAnsi="Calibri" w:cs="Calibri"/>
          <w:sz w:val="24"/>
          <w:szCs w:val="24"/>
        </w:rPr>
        <w:t>búnaði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í </w:t>
      </w:r>
      <w:proofErr w:type="spellStart"/>
      <w:r w:rsidRPr="00000D8F">
        <w:rPr>
          <w:rFonts w:ascii="Calibri" w:hAnsi="Calibri" w:cs="Calibri"/>
          <w:sz w:val="24"/>
          <w:szCs w:val="24"/>
        </w:rPr>
        <w:t>ökutækjunum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eða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á </w:t>
      </w:r>
      <w:proofErr w:type="spellStart"/>
      <w:r w:rsidRPr="00000D8F">
        <w:rPr>
          <w:rFonts w:ascii="Calibri" w:hAnsi="Calibri" w:cs="Calibri"/>
          <w:sz w:val="24"/>
          <w:szCs w:val="24"/>
        </w:rPr>
        <w:t>öðrum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tækjabúnaði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lögreglunnar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00D8F">
        <w:rPr>
          <w:rFonts w:ascii="Calibri" w:hAnsi="Calibri" w:cs="Calibri"/>
          <w:sz w:val="24"/>
          <w:szCs w:val="24"/>
        </w:rPr>
        <w:t>að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starfshópurinn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hafi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frumkvæði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í </w:t>
      </w:r>
      <w:proofErr w:type="spellStart"/>
      <w:r w:rsidRPr="00000D8F">
        <w:rPr>
          <w:rFonts w:ascii="Calibri" w:hAnsi="Calibri" w:cs="Calibri"/>
          <w:sz w:val="24"/>
          <w:szCs w:val="24"/>
        </w:rPr>
        <w:t>þessum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efnum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og </w:t>
      </w:r>
      <w:proofErr w:type="spellStart"/>
      <w:r w:rsidRPr="00000D8F">
        <w:rPr>
          <w:rFonts w:ascii="Calibri" w:hAnsi="Calibri" w:cs="Calibri"/>
          <w:sz w:val="24"/>
          <w:szCs w:val="24"/>
        </w:rPr>
        <w:t>aðstoði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lögreglustjórana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ef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þeir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óska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þess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</w:p>
    <w:p w:rsidR="00066833" w:rsidRPr="00000D8F" w:rsidRDefault="00066833" w:rsidP="00066833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proofErr w:type="spellStart"/>
      <w:r w:rsidRPr="00000D8F">
        <w:rPr>
          <w:rFonts w:ascii="Calibri" w:hAnsi="Calibri" w:cs="Calibri"/>
          <w:sz w:val="24"/>
          <w:szCs w:val="24"/>
        </w:rPr>
        <w:t>Að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veita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lögreglustjórum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leiðsögn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um </w:t>
      </w:r>
      <w:proofErr w:type="spellStart"/>
      <w:r w:rsidRPr="00000D8F">
        <w:rPr>
          <w:rFonts w:ascii="Calibri" w:hAnsi="Calibri" w:cs="Calibri"/>
          <w:sz w:val="24"/>
          <w:szCs w:val="24"/>
        </w:rPr>
        <w:t>atriði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lúta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að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ökutækjum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lögreglunnar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000D8F">
        <w:rPr>
          <w:rFonts w:ascii="Calibri" w:hAnsi="Calibri" w:cs="Calibri"/>
          <w:sz w:val="24"/>
          <w:szCs w:val="24"/>
        </w:rPr>
        <w:t>og</w:t>
      </w:r>
      <w:proofErr w:type="gram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búnaði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. </w:t>
      </w:r>
    </w:p>
    <w:p w:rsidR="00066833" w:rsidRDefault="00066833" w:rsidP="00066833">
      <w:pPr>
        <w:ind w:left="360"/>
        <w:rPr>
          <w:rFonts w:ascii="Calibri" w:hAnsi="Calibri" w:cs="Calibri"/>
          <w:sz w:val="16"/>
          <w:szCs w:val="16"/>
        </w:rPr>
      </w:pPr>
    </w:p>
    <w:p w:rsidR="00D309D9" w:rsidRDefault="00D309D9" w:rsidP="00066833">
      <w:pPr>
        <w:ind w:left="360"/>
        <w:rPr>
          <w:rFonts w:ascii="Calibri" w:hAnsi="Calibri" w:cs="Calibri"/>
          <w:sz w:val="16"/>
          <w:szCs w:val="16"/>
        </w:rPr>
      </w:pPr>
    </w:p>
    <w:p w:rsidR="00000D8F" w:rsidRPr="00000D8F" w:rsidRDefault="00000D8F" w:rsidP="00000D8F">
      <w:pPr>
        <w:rPr>
          <w:rFonts w:ascii="Calibri" w:hAnsi="Calibri" w:cs="Calibri"/>
          <w:sz w:val="24"/>
          <w:szCs w:val="24"/>
        </w:rPr>
      </w:pPr>
      <w:proofErr w:type="spellStart"/>
      <w:r w:rsidRPr="00000D8F">
        <w:rPr>
          <w:rFonts w:ascii="Calibri" w:hAnsi="Calibri" w:cs="Calibri"/>
          <w:sz w:val="24"/>
          <w:szCs w:val="24"/>
        </w:rPr>
        <w:t>Ríkislögreglustjóri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skipar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starfshóp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þriggja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manna </w:t>
      </w:r>
      <w:proofErr w:type="spellStart"/>
      <w:proofErr w:type="gramStart"/>
      <w:r w:rsidRPr="00000D8F">
        <w:rPr>
          <w:rFonts w:ascii="Calibri" w:hAnsi="Calibri" w:cs="Calibri"/>
          <w:sz w:val="24"/>
          <w:szCs w:val="24"/>
        </w:rPr>
        <w:t>sem</w:t>
      </w:r>
      <w:proofErr w:type="spellEnd"/>
      <w:proofErr w:type="gram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hefur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það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hlutverk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að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hafa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eftirlit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með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að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þau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ökutæki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sem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taka </w:t>
      </w:r>
      <w:proofErr w:type="spellStart"/>
      <w:r w:rsidRPr="00000D8F">
        <w:rPr>
          <w:rFonts w:ascii="Calibri" w:hAnsi="Calibri" w:cs="Calibri"/>
          <w:sz w:val="24"/>
          <w:szCs w:val="24"/>
        </w:rPr>
        <w:t>skal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í </w:t>
      </w:r>
      <w:proofErr w:type="spellStart"/>
      <w:r w:rsidRPr="00000D8F">
        <w:rPr>
          <w:rFonts w:ascii="Calibri" w:hAnsi="Calibri" w:cs="Calibri"/>
          <w:sz w:val="24"/>
          <w:szCs w:val="24"/>
        </w:rPr>
        <w:t>notkun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hjá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standist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nauðsynlegar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kröfur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og </w:t>
      </w:r>
      <w:proofErr w:type="spellStart"/>
      <w:r w:rsidRPr="00000D8F">
        <w:rPr>
          <w:rFonts w:ascii="Calibri" w:hAnsi="Calibri" w:cs="Calibri"/>
          <w:sz w:val="24"/>
          <w:szCs w:val="24"/>
        </w:rPr>
        <w:t>framkvæmi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þær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mælingar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og </w:t>
      </w:r>
      <w:proofErr w:type="spellStart"/>
      <w:r w:rsidRPr="00000D8F">
        <w:rPr>
          <w:rFonts w:ascii="Calibri" w:hAnsi="Calibri" w:cs="Calibri"/>
          <w:sz w:val="24"/>
          <w:szCs w:val="24"/>
        </w:rPr>
        <w:t>prófarnir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sem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mælt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fyrir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um í </w:t>
      </w:r>
      <w:proofErr w:type="spellStart"/>
      <w:r w:rsidRPr="00000D8F">
        <w:rPr>
          <w:rFonts w:ascii="Calibri" w:hAnsi="Calibri" w:cs="Calibri"/>
          <w:sz w:val="24"/>
          <w:szCs w:val="24"/>
        </w:rPr>
        <w:t>reglum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þessum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.  </w:t>
      </w:r>
      <w:proofErr w:type="spellStart"/>
      <w:r w:rsidRPr="00000D8F">
        <w:rPr>
          <w:rFonts w:ascii="Calibri" w:hAnsi="Calibri" w:cs="Calibri"/>
          <w:sz w:val="24"/>
          <w:szCs w:val="24"/>
        </w:rPr>
        <w:t>Starfshópinn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skipa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Agnar Hannesson </w:t>
      </w:r>
      <w:proofErr w:type="spellStart"/>
      <w:r w:rsidRPr="00000D8F">
        <w:rPr>
          <w:rFonts w:ascii="Calibri" w:hAnsi="Calibri" w:cs="Calibri"/>
          <w:sz w:val="24"/>
          <w:szCs w:val="24"/>
        </w:rPr>
        <w:t>rekstrar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- </w:t>
      </w:r>
      <w:proofErr w:type="gramStart"/>
      <w:r w:rsidRPr="00000D8F">
        <w:rPr>
          <w:rFonts w:ascii="Calibri" w:hAnsi="Calibri" w:cs="Calibri"/>
          <w:sz w:val="24"/>
          <w:szCs w:val="24"/>
        </w:rPr>
        <w:t>og</w:t>
      </w:r>
      <w:proofErr w:type="gram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þjónustustjóri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frá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ríkislögreglustjóra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sem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jafnframt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formaður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starfshópsins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, Ágúst Svansson </w:t>
      </w:r>
      <w:proofErr w:type="spellStart"/>
      <w:r w:rsidRPr="00000D8F">
        <w:rPr>
          <w:rFonts w:ascii="Calibri" w:hAnsi="Calibri" w:cs="Calibri"/>
          <w:sz w:val="24"/>
          <w:szCs w:val="24"/>
        </w:rPr>
        <w:t>aðalvarðstjóri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hjá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lögreglustjóranum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á höfuðborgarsvæðinu </w:t>
      </w:r>
      <w:proofErr w:type="spellStart"/>
      <w:r w:rsidRPr="00000D8F">
        <w:rPr>
          <w:rFonts w:ascii="Calibri" w:hAnsi="Calibri" w:cs="Calibri"/>
          <w:sz w:val="24"/>
          <w:szCs w:val="24"/>
        </w:rPr>
        <w:t>tilnefndur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af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Lögreglustjórafélagi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Íslands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og Óskar Þ. Guðmundsson, </w:t>
      </w:r>
      <w:proofErr w:type="spellStart"/>
      <w:r w:rsidRPr="00000D8F">
        <w:rPr>
          <w:rFonts w:ascii="Calibri" w:hAnsi="Calibri" w:cs="Calibri"/>
          <w:sz w:val="24"/>
          <w:szCs w:val="24"/>
        </w:rPr>
        <w:t>varðstjóri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hjá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lögreglustjóranum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á Eskifirði, </w:t>
      </w:r>
      <w:proofErr w:type="spellStart"/>
      <w:r w:rsidRPr="00000D8F">
        <w:rPr>
          <w:rFonts w:ascii="Calibri" w:hAnsi="Calibri" w:cs="Calibri"/>
          <w:sz w:val="24"/>
          <w:szCs w:val="24"/>
        </w:rPr>
        <w:t>tilnefndur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frá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Landssambandi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lögreglumanna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00D8F">
        <w:rPr>
          <w:rFonts w:ascii="Calibri" w:hAnsi="Calibri" w:cs="Calibri"/>
          <w:sz w:val="24"/>
          <w:szCs w:val="24"/>
        </w:rPr>
        <w:t>Starfshópnum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heimilt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að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kalla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til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sérfræðinga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til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aðstoðar.Lögreglustjórar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geta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leitað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til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starfshópsins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um </w:t>
      </w:r>
      <w:proofErr w:type="spellStart"/>
      <w:r w:rsidRPr="00000D8F">
        <w:rPr>
          <w:rFonts w:ascii="Calibri" w:hAnsi="Calibri" w:cs="Calibri"/>
          <w:sz w:val="24"/>
          <w:szCs w:val="24"/>
        </w:rPr>
        <w:t>atriði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lúta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að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ökutækjum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000D8F">
        <w:rPr>
          <w:rFonts w:ascii="Calibri" w:hAnsi="Calibri" w:cs="Calibri"/>
          <w:sz w:val="24"/>
          <w:szCs w:val="24"/>
        </w:rPr>
        <w:t>og</w:t>
      </w:r>
      <w:proofErr w:type="gram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búnaði</w:t>
      </w:r>
      <w:proofErr w:type="spellEnd"/>
      <w:r w:rsidRPr="00000D8F">
        <w:rPr>
          <w:rFonts w:ascii="Calibri" w:hAnsi="Calibri" w:cs="Calibri"/>
          <w:sz w:val="24"/>
          <w:szCs w:val="24"/>
        </w:rPr>
        <w:t>.</w:t>
      </w:r>
    </w:p>
    <w:p w:rsidR="00D309D9" w:rsidRDefault="00D309D9" w:rsidP="00066833">
      <w:pPr>
        <w:ind w:left="360"/>
        <w:rPr>
          <w:rFonts w:ascii="Calibri" w:hAnsi="Calibri" w:cs="Calibri"/>
          <w:sz w:val="16"/>
          <w:szCs w:val="16"/>
        </w:rPr>
      </w:pPr>
    </w:p>
    <w:p w:rsidR="00D309D9" w:rsidRDefault="00D309D9" w:rsidP="00066833">
      <w:pPr>
        <w:ind w:left="360"/>
        <w:rPr>
          <w:rFonts w:ascii="Calibri" w:hAnsi="Calibri" w:cs="Calibri"/>
          <w:sz w:val="16"/>
          <w:szCs w:val="16"/>
        </w:rPr>
      </w:pPr>
    </w:p>
    <w:p w:rsidR="00D309D9" w:rsidRDefault="00D309D9" w:rsidP="00066833">
      <w:pPr>
        <w:ind w:left="360"/>
        <w:rPr>
          <w:rFonts w:ascii="Calibri" w:hAnsi="Calibri" w:cs="Calibri"/>
          <w:sz w:val="16"/>
          <w:szCs w:val="16"/>
        </w:rPr>
      </w:pPr>
    </w:p>
    <w:p w:rsidR="00D309D9" w:rsidRDefault="00D309D9" w:rsidP="00066833">
      <w:pPr>
        <w:ind w:left="360"/>
        <w:rPr>
          <w:rFonts w:ascii="Calibri" w:hAnsi="Calibri" w:cs="Calibri"/>
          <w:sz w:val="16"/>
          <w:szCs w:val="16"/>
        </w:rPr>
      </w:pPr>
    </w:p>
    <w:p w:rsidR="00066833" w:rsidRPr="00000D8F" w:rsidRDefault="00066833" w:rsidP="00066833">
      <w:pPr>
        <w:rPr>
          <w:rFonts w:ascii="Calibri" w:hAnsi="Calibri" w:cs="Calibri"/>
          <w:sz w:val="24"/>
          <w:szCs w:val="24"/>
        </w:rPr>
      </w:pPr>
      <w:proofErr w:type="spellStart"/>
      <w:r w:rsidRPr="00000D8F">
        <w:rPr>
          <w:rFonts w:ascii="Calibri" w:hAnsi="Calibri" w:cs="Calibri"/>
          <w:sz w:val="24"/>
          <w:szCs w:val="24"/>
        </w:rPr>
        <w:t>Starfshópurinn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kom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reglulega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saman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á </w:t>
      </w:r>
      <w:proofErr w:type="spellStart"/>
      <w:r w:rsidRPr="00000D8F">
        <w:rPr>
          <w:rFonts w:ascii="Calibri" w:hAnsi="Calibri" w:cs="Calibri"/>
          <w:sz w:val="24"/>
          <w:szCs w:val="24"/>
        </w:rPr>
        <w:t>árinu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201</w:t>
      </w:r>
      <w:r w:rsidR="00EB52FA" w:rsidRPr="00000D8F">
        <w:rPr>
          <w:rFonts w:ascii="Calibri" w:hAnsi="Calibri" w:cs="Calibri"/>
          <w:sz w:val="24"/>
          <w:szCs w:val="24"/>
        </w:rPr>
        <w:t>5</w:t>
      </w:r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000D8F">
        <w:rPr>
          <w:rFonts w:ascii="Calibri" w:hAnsi="Calibri" w:cs="Calibri"/>
          <w:sz w:val="24"/>
          <w:szCs w:val="24"/>
        </w:rPr>
        <w:t>og</w:t>
      </w:r>
      <w:proofErr w:type="gram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fjallaði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um </w:t>
      </w:r>
      <w:proofErr w:type="spellStart"/>
      <w:r w:rsidRPr="00000D8F">
        <w:rPr>
          <w:rFonts w:ascii="Calibri" w:hAnsi="Calibri" w:cs="Calibri"/>
          <w:sz w:val="24"/>
          <w:szCs w:val="24"/>
        </w:rPr>
        <w:t>þau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tilvik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þegar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upplýst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var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um </w:t>
      </w:r>
      <w:proofErr w:type="spellStart"/>
      <w:r w:rsidRPr="00000D8F">
        <w:rPr>
          <w:rFonts w:ascii="Calibri" w:hAnsi="Calibri" w:cs="Calibri"/>
          <w:sz w:val="24"/>
          <w:szCs w:val="24"/>
        </w:rPr>
        <w:t>tjón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á </w:t>
      </w:r>
      <w:proofErr w:type="spellStart"/>
      <w:r w:rsidRPr="00000D8F">
        <w:rPr>
          <w:rFonts w:ascii="Calibri" w:hAnsi="Calibri" w:cs="Calibri"/>
          <w:sz w:val="24"/>
          <w:szCs w:val="24"/>
        </w:rPr>
        <w:t>ökutækjum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og </w:t>
      </w:r>
      <w:proofErr w:type="spellStart"/>
      <w:r w:rsidRPr="00000D8F">
        <w:rPr>
          <w:rFonts w:ascii="Calibri" w:hAnsi="Calibri" w:cs="Calibri"/>
          <w:sz w:val="24"/>
          <w:szCs w:val="24"/>
        </w:rPr>
        <w:t>búnaði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lögreglunnar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og </w:t>
      </w:r>
      <w:proofErr w:type="spellStart"/>
      <w:r w:rsidRPr="00000D8F">
        <w:rPr>
          <w:rFonts w:ascii="Calibri" w:hAnsi="Calibri" w:cs="Calibri"/>
          <w:sz w:val="24"/>
          <w:szCs w:val="24"/>
        </w:rPr>
        <w:t>voru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öll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málin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afgreidd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í </w:t>
      </w:r>
      <w:proofErr w:type="spellStart"/>
      <w:r w:rsidRPr="00000D8F">
        <w:rPr>
          <w:rFonts w:ascii="Calibri" w:hAnsi="Calibri" w:cs="Calibri"/>
          <w:sz w:val="24"/>
          <w:szCs w:val="24"/>
        </w:rPr>
        <w:t>samræmi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við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verklagsreglur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hópsins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00D8F">
        <w:rPr>
          <w:rFonts w:ascii="Calibri" w:hAnsi="Calibri" w:cs="Calibri"/>
          <w:sz w:val="24"/>
          <w:szCs w:val="24"/>
        </w:rPr>
        <w:t>Einnig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skoðaði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starfshópurinn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skráningar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um </w:t>
      </w:r>
      <w:proofErr w:type="spellStart"/>
      <w:r w:rsidRPr="00000D8F">
        <w:rPr>
          <w:rFonts w:ascii="Calibri" w:hAnsi="Calibri" w:cs="Calibri"/>
          <w:sz w:val="24"/>
          <w:szCs w:val="24"/>
        </w:rPr>
        <w:t>ökuhraða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00D8F">
        <w:rPr>
          <w:rFonts w:ascii="Calibri" w:hAnsi="Calibri" w:cs="Calibri"/>
          <w:sz w:val="24"/>
          <w:szCs w:val="24"/>
        </w:rPr>
        <w:t>upptökur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úr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eyewitnes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búnaði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00D8F">
        <w:rPr>
          <w:rFonts w:ascii="Calibri" w:hAnsi="Calibri" w:cs="Calibri"/>
          <w:sz w:val="24"/>
          <w:szCs w:val="24"/>
        </w:rPr>
        <w:t>lagt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var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mat á </w:t>
      </w:r>
      <w:proofErr w:type="spellStart"/>
      <w:r w:rsidRPr="00000D8F">
        <w:rPr>
          <w:rFonts w:ascii="Calibri" w:hAnsi="Calibri" w:cs="Calibri"/>
          <w:sz w:val="24"/>
          <w:szCs w:val="24"/>
        </w:rPr>
        <w:t>skýrslugerð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lögreglumanna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000D8F">
        <w:rPr>
          <w:rFonts w:ascii="Calibri" w:hAnsi="Calibri" w:cs="Calibri"/>
          <w:sz w:val="24"/>
          <w:szCs w:val="24"/>
        </w:rPr>
        <w:t>og</w:t>
      </w:r>
      <w:proofErr w:type="gram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verklag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þegar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tjón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verða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. Í </w:t>
      </w:r>
      <w:proofErr w:type="spellStart"/>
      <w:r w:rsidRPr="00000D8F">
        <w:rPr>
          <w:rFonts w:ascii="Calibri" w:hAnsi="Calibri" w:cs="Calibri"/>
          <w:sz w:val="24"/>
          <w:szCs w:val="24"/>
        </w:rPr>
        <w:t>nokkrum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tilvikum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sendi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starfshópurinn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lögreglustjórunum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bréf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þar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sem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þess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óskað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að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rætt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verði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000D8F">
        <w:rPr>
          <w:rFonts w:ascii="Calibri" w:hAnsi="Calibri" w:cs="Calibri"/>
          <w:sz w:val="24"/>
          <w:szCs w:val="24"/>
        </w:rPr>
        <w:t>við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000D8F">
        <w:rPr>
          <w:rFonts w:ascii="Calibri" w:hAnsi="Calibri" w:cs="Calibri"/>
          <w:sz w:val="24"/>
          <w:szCs w:val="24"/>
        </w:rPr>
        <w:t>ökumenn</w:t>
      </w:r>
      <w:proofErr w:type="spellEnd"/>
      <w:proofErr w:type="gram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lögreglubifreiða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sem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lentu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í </w:t>
      </w:r>
      <w:proofErr w:type="spellStart"/>
      <w:r w:rsidRPr="00000D8F">
        <w:rPr>
          <w:rFonts w:ascii="Calibri" w:hAnsi="Calibri" w:cs="Calibri"/>
          <w:sz w:val="24"/>
          <w:szCs w:val="24"/>
        </w:rPr>
        <w:t>umferðaróhappi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og </w:t>
      </w:r>
      <w:proofErr w:type="spellStart"/>
      <w:r w:rsidRPr="00000D8F">
        <w:rPr>
          <w:rFonts w:ascii="Calibri" w:hAnsi="Calibri" w:cs="Calibri"/>
          <w:sz w:val="24"/>
          <w:szCs w:val="24"/>
        </w:rPr>
        <w:t>þeir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geri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grein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fyrir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atvikinu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með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það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að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markmiði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að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læra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af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reynslunni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Starfshópurinn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lítur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svo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á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að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samstarf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við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lögreglustjórana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veiti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ákveðið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aðhald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000D8F">
        <w:rPr>
          <w:rFonts w:ascii="Calibri" w:hAnsi="Calibri" w:cs="Calibri"/>
          <w:sz w:val="24"/>
          <w:szCs w:val="24"/>
        </w:rPr>
        <w:t>sem</w:t>
      </w:r>
      <w:proofErr w:type="spellEnd"/>
      <w:proofErr w:type="gram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stuðli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að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fækkun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tjóna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.   </w:t>
      </w:r>
    </w:p>
    <w:p w:rsidR="00000D8F" w:rsidRDefault="00000D8F" w:rsidP="00066833">
      <w:pPr>
        <w:rPr>
          <w:rFonts w:ascii="Calibri" w:hAnsi="Calibri" w:cs="Calibri"/>
          <w:sz w:val="24"/>
          <w:szCs w:val="24"/>
        </w:rPr>
      </w:pPr>
    </w:p>
    <w:p w:rsidR="00000D8F" w:rsidRDefault="00000D8F" w:rsidP="00066833">
      <w:pPr>
        <w:rPr>
          <w:rFonts w:ascii="Calibri" w:hAnsi="Calibri" w:cs="Calibri"/>
          <w:sz w:val="24"/>
          <w:szCs w:val="24"/>
        </w:rPr>
      </w:pPr>
    </w:p>
    <w:p w:rsidR="00000D8F" w:rsidRDefault="00000D8F" w:rsidP="00066833">
      <w:pPr>
        <w:rPr>
          <w:rFonts w:ascii="Calibri" w:hAnsi="Calibri" w:cs="Calibri"/>
          <w:sz w:val="24"/>
          <w:szCs w:val="24"/>
        </w:rPr>
      </w:pPr>
    </w:p>
    <w:p w:rsidR="00066833" w:rsidRPr="00000D8F" w:rsidRDefault="00066833" w:rsidP="00066833">
      <w:pPr>
        <w:rPr>
          <w:rFonts w:ascii="Calibri" w:hAnsi="Calibri" w:cs="Calibri"/>
          <w:sz w:val="24"/>
          <w:szCs w:val="24"/>
        </w:rPr>
      </w:pPr>
      <w:proofErr w:type="spellStart"/>
      <w:r w:rsidRPr="00000D8F">
        <w:rPr>
          <w:rFonts w:ascii="Calibri" w:hAnsi="Calibri" w:cs="Calibri"/>
          <w:sz w:val="24"/>
          <w:szCs w:val="24"/>
        </w:rPr>
        <w:t>Ríkislögreglustjóri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heldur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skrá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yfir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tjón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000D8F">
        <w:rPr>
          <w:rFonts w:ascii="Calibri" w:hAnsi="Calibri" w:cs="Calibri"/>
          <w:sz w:val="24"/>
          <w:szCs w:val="24"/>
        </w:rPr>
        <w:t>sem</w:t>
      </w:r>
      <w:proofErr w:type="spellEnd"/>
      <w:proofErr w:type="gram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verða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á </w:t>
      </w:r>
      <w:proofErr w:type="spellStart"/>
      <w:r w:rsidRPr="00000D8F">
        <w:rPr>
          <w:rFonts w:ascii="Calibri" w:hAnsi="Calibri" w:cs="Calibri"/>
          <w:sz w:val="24"/>
          <w:szCs w:val="24"/>
        </w:rPr>
        <w:t>ökutækjum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og </w:t>
      </w:r>
      <w:proofErr w:type="spellStart"/>
      <w:r w:rsidRPr="00000D8F">
        <w:rPr>
          <w:rFonts w:ascii="Calibri" w:hAnsi="Calibri" w:cs="Calibri"/>
          <w:sz w:val="24"/>
          <w:szCs w:val="24"/>
        </w:rPr>
        <w:t>búnaði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lögreglunnar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Pr="00000D8F">
        <w:rPr>
          <w:rFonts w:ascii="Calibri" w:hAnsi="Calibri" w:cs="Calibri"/>
          <w:sz w:val="24"/>
          <w:szCs w:val="24"/>
        </w:rPr>
        <w:t xml:space="preserve">Í  </w:t>
      </w:r>
      <w:proofErr w:type="spellStart"/>
      <w:r w:rsidRPr="00000D8F">
        <w:rPr>
          <w:rFonts w:ascii="Calibri" w:hAnsi="Calibri" w:cs="Calibri"/>
          <w:sz w:val="24"/>
          <w:szCs w:val="24"/>
        </w:rPr>
        <w:t>samantekt</w:t>
      </w:r>
      <w:proofErr w:type="spellEnd"/>
      <w:proofErr w:type="gram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kemur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fram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að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tjón</w:t>
      </w:r>
      <w:r w:rsidR="005661E9" w:rsidRPr="00000D8F">
        <w:rPr>
          <w:rFonts w:ascii="Calibri" w:hAnsi="Calibri" w:cs="Calibri"/>
          <w:sz w:val="24"/>
          <w:szCs w:val="24"/>
        </w:rPr>
        <w:t>akostnaður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er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misjafn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á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milli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ára</w:t>
      </w:r>
      <w:proofErr w:type="spellEnd"/>
      <w:r w:rsidR="00B66C84" w:rsidRPr="00000D8F">
        <w:rPr>
          <w:rFonts w:ascii="Calibri" w:hAnsi="Calibri" w:cs="Calibri"/>
          <w:sz w:val="24"/>
          <w:szCs w:val="24"/>
        </w:rPr>
        <w:t xml:space="preserve"> og </w:t>
      </w:r>
      <w:proofErr w:type="spellStart"/>
      <w:r w:rsidR="00B66C84" w:rsidRPr="00000D8F">
        <w:rPr>
          <w:rFonts w:ascii="Calibri" w:hAnsi="Calibri" w:cs="Calibri"/>
          <w:sz w:val="24"/>
          <w:szCs w:val="24"/>
        </w:rPr>
        <w:t>ræðst</w:t>
      </w:r>
      <w:proofErr w:type="spellEnd"/>
      <w:r w:rsidR="00B66C84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66C84" w:rsidRPr="00000D8F">
        <w:rPr>
          <w:rFonts w:ascii="Calibri" w:hAnsi="Calibri" w:cs="Calibri"/>
          <w:sz w:val="24"/>
          <w:szCs w:val="24"/>
        </w:rPr>
        <w:t>það</w:t>
      </w:r>
      <w:proofErr w:type="spellEnd"/>
      <w:r w:rsidR="00B66C84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81752" w:rsidRPr="00000D8F">
        <w:rPr>
          <w:rFonts w:ascii="Calibri" w:hAnsi="Calibri" w:cs="Calibri"/>
          <w:sz w:val="24"/>
          <w:szCs w:val="24"/>
        </w:rPr>
        <w:t>að</w:t>
      </w:r>
      <w:proofErr w:type="spellEnd"/>
      <w:r w:rsidR="00F81752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66C84" w:rsidRPr="00000D8F">
        <w:rPr>
          <w:rFonts w:ascii="Calibri" w:hAnsi="Calibri" w:cs="Calibri"/>
          <w:sz w:val="24"/>
          <w:szCs w:val="24"/>
        </w:rPr>
        <w:t>eðli</w:t>
      </w:r>
      <w:proofErr w:type="spellEnd"/>
      <w:r w:rsidR="00726D08" w:rsidRPr="00000D8F">
        <w:rPr>
          <w:rFonts w:ascii="Calibri" w:hAnsi="Calibri" w:cs="Calibri"/>
          <w:sz w:val="24"/>
          <w:szCs w:val="24"/>
        </w:rPr>
        <w:t xml:space="preserve"> og </w:t>
      </w:r>
      <w:proofErr w:type="spellStart"/>
      <w:r w:rsidR="00726D08" w:rsidRPr="00000D8F">
        <w:rPr>
          <w:rFonts w:ascii="Calibri" w:hAnsi="Calibri" w:cs="Calibri"/>
          <w:sz w:val="24"/>
          <w:szCs w:val="24"/>
        </w:rPr>
        <w:t>stærð</w:t>
      </w:r>
      <w:proofErr w:type="spellEnd"/>
      <w:r w:rsidR="00B66C84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66C84" w:rsidRPr="00000D8F">
        <w:rPr>
          <w:rFonts w:ascii="Calibri" w:hAnsi="Calibri" w:cs="Calibri"/>
          <w:sz w:val="24"/>
          <w:szCs w:val="24"/>
        </w:rPr>
        <w:t>tjóna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. </w:t>
      </w:r>
      <w:r w:rsidRPr="00000D8F">
        <w:rPr>
          <w:rFonts w:ascii="Calibri" w:hAnsi="Calibri" w:cs="Calibri"/>
          <w:sz w:val="24"/>
          <w:szCs w:val="24"/>
        </w:rPr>
        <w:t xml:space="preserve">   </w:t>
      </w:r>
    </w:p>
    <w:p w:rsidR="00095E9A" w:rsidRPr="00A433BF" w:rsidRDefault="00095E9A" w:rsidP="00066833">
      <w:pPr>
        <w:rPr>
          <w:rFonts w:ascii="Calibri" w:hAnsi="Calibri" w:cs="Calibri"/>
        </w:rPr>
      </w:pPr>
    </w:p>
    <w:p w:rsidR="00066833" w:rsidRPr="00A433BF" w:rsidRDefault="00066833" w:rsidP="00066833">
      <w:pPr>
        <w:rPr>
          <w:rFonts w:ascii="Calibri" w:hAnsi="Calibri" w:cs="Calibri"/>
          <w:b/>
          <w:sz w:val="20"/>
          <w:u w:val="single"/>
        </w:rPr>
      </w:pPr>
    </w:p>
    <w:p w:rsidR="00066833" w:rsidRPr="00A433BF" w:rsidRDefault="00066833" w:rsidP="00066833">
      <w:pPr>
        <w:rPr>
          <w:rFonts w:ascii="Calibri" w:hAnsi="Calibri" w:cs="Calibri"/>
          <w:b/>
          <w:sz w:val="20"/>
          <w:u w:val="single"/>
        </w:rPr>
      </w:pPr>
      <w:proofErr w:type="spellStart"/>
      <w:r w:rsidRPr="00A433BF">
        <w:rPr>
          <w:rFonts w:ascii="Calibri" w:hAnsi="Calibri" w:cs="Calibri"/>
          <w:b/>
          <w:sz w:val="20"/>
          <w:u w:val="single"/>
        </w:rPr>
        <w:t>Tjón</w:t>
      </w:r>
      <w:proofErr w:type="spellEnd"/>
      <w:r w:rsidRPr="00A433BF">
        <w:rPr>
          <w:rFonts w:ascii="Calibri" w:hAnsi="Calibri" w:cs="Calibri"/>
          <w:b/>
          <w:sz w:val="20"/>
          <w:u w:val="single"/>
        </w:rPr>
        <w:t xml:space="preserve"> </w:t>
      </w:r>
      <w:proofErr w:type="spellStart"/>
      <w:r w:rsidRPr="00A433BF">
        <w:rPr>
          <w:rFonts w:ascii="Calibri" w:hAnsi="Calibri" w:cs="Calibri"/>
          <w:b/>
          <w:sz w:val="20"/>
          <w:u w:val="single"/>
        </w:rPr>
        <w:t>tímabilið</w:t>
      </w:r>
      <w:proofErr w:type="spellEnd"/>
      <w:r w:rsidRPr="00A433BF">
        <w:rPr>
          <w:rFonts w:ascii="Calibri" w:hAnsi="Calibri" w:cs="Calibri"/>
          <w:b/>
          <w:sz w:val="20"/>
          <w:u w:val="single"/>
        </w:rPr>
        <w:t xml:space="preserve"> 20</w:t>
      </w:r>
      <w:r>
        <w:rPr>
          <w:rFonts w:ascii="Calibri" w:hAnsi="Calibri" w:cs="Calibri"/>
          <w:b/>
          <w:sz w:val="20"/>
          <w:u w:val="single"/>
        </w:rPr>
        <w:t>1</w:t>
      </w:r>
      <w:r w:rsidR="00EB52FA">
        <w:rPr>
          <w:rFonts w:ascii="Calibri" w:hAnsi="Calibri" w:cs="Calibri"/>
          <w:b/>
          <w:sz w:val="20"/>
          <w:u w:val="single"/>
        </w:rPr>
        <w:t>1</w:t>
      </w:r>
      <w:r w:rsidRPr="00A433BF">
        <w:rPr>
          <w:rFonts w:ascii="Calibri" w:hAnsi="Calibri" w:cs="Calibri"/>
          <w:b/>
          <w:sz w:val="20"/>
          <w:u w:val="single"/>
        </w:rPr>
        <w:t xml:space="preserve"> – 201</w:t>
      </w:r>
      <w:r w:rsidR="00EB52FA">
        <w:rPr>
          <w:rFonts w:ascii="Calibri" w:hAnsi="Calibri" w:cs="Calibri"/>
          <w:b/>
          <w:sz w:val="20"/>
          <w:u w:val="single"/>
        </w:rPr>
        <w:t>5</w:t>
      </w:r>
    </w:p>
    <w:tbl>
      <w:tblPr>
        <w:tblW w:w="907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780"/>
        <w:gridCol w:w="1520"/>
        <w:gridCol w:w="1420"/>
        <w:gridCol w:w="1420"/>
        <w:gridCol w:w="1420"/>
      </w:tblGrid>
      <w:tr w:rsidR="00066833" w:rsidRPr="00A433BF" w:rsidTr="006A274D">
        <w:trPr>
          <w:trHeight w:val="24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066833" w:rsidRPr="00A433BF" w:rsidRDefault="00066833" w:rsidP="006A274D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A433BF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066833" w:rsidRPr="00A433BF" w:rsidRDefault="00066833" w:rsidP="00EB52F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A433BF">
              <w:rPr>
                <w:rFonts w:ascii="Calibri" w:hAnsi="Calibri" w:cs="Calibri"/>
                <w:b/>
                <w:bCs/>
                <w:color w:val="FFFFFF"/>
                <w:sz w:val="20"/>
              </w:rPr>
              <w:t>20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</w:rPr>
              <w:t>1</w:t>
            </w:r>
            <w:r w:rsidR="00EB52FA">
              <w:rPr>
                <w:rFonts w:ascii="Calibri" w:hAnsi="Calibri" w:cs="Calibri"/>
                <w:b/>
                <w:bCs/>
                <w:color w:val="FFFFFF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066833" w:rsidRPr="00A433BF" w:rsidRDefault="00066833" w:rsidP="00EB52F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A433BF">
              <w:rPr>
                <w:rFonts w:ascii="Calibri" w:hAnsi="Calibri" w:cs="Calibri"/>
                <w:b/>
                <w:bCs/>
                <w:color w:val="FFFFFF"/>
                <w:sz w:val="20"/>
              </w:rPr>
              <w:t>20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</w:rPr>
              <w:t>1</w:t>
            </w:r>
            <w:r w:rsidR="00EB52FA">
              <w:rPr>
                <w:rFonts w:ascii="Calibri" w:hAnsi="Calibri" w:cs="Calibri"/>
                <w:b/>
                <w:bCs/>
                <w:color w:val="FFFFFF"/>
                <w:sz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066833" w:rsidRPr="00A433BF" w:rsidRDefault="00066833" w:rsidP="00EB52F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A433BF">
              <w:rPr>
                <w:rFonts w:ascii="Calibri" w:hAnsi="Calibri" w:cs="Calibri"/>
                <w:b/>
                <w:bCs/>
                <w:color w:val="FFFFFF"/>
                <w:sz w:val="20"/>
              </w:rPr>
              <w:t>201</w:t>
            </w:r>
            <w:r w:rsidR="00EB52FA">
              <w:rPr>
                <w:rFonts w:ascii="Calibri" w:hAnsi="Calibri" w:cs="Calibri"/>
                <w:b/>
                <w:bCs/>
                <w:color w:val="FFFFFF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066833" w:rsidRPr="00A433BF" w:rsidRDefault="00066833" w:rsidP="00EB52F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A433BF">
              <w:rPr>
                <w:rFonts w:ascii="Calibri" w:hAnsi="Calibri" w:cs="Calibri"/>
                <w:b/>
                <w:bCs/>
                <w:color w:val="FFFFFF"/>
                <w:sz w:val="20"/>
              </w:rPr>
              <w:t>201</w:t>
            </w:r>
            <w:r w:rsidR="00EB52FA">
              <w:rPr>
                <w:rFonts w:ascii="Calibri" w:hAnsi="Calibri" w:cs="Calibri"/>
                <w:b/>
                <w:bCs/>
                <w:color w:val="FFFFFF"/>
                <w:sz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066833" w:rsidRPr="00A433BF" w:rsidRDefault="00066833" w:rsidP="00EB52F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A433BF">
              <w:rPr>
                <w:rFonts w:ascii="Calibri" w:hAnsi="Calibri" w:cs="Calibri"/>
                <w:b/>
                <w:bCs/>
                <w:color w:val="FFFFFF"/>
                <w:sz w:val="20"/>
              </w:rPr>
              <w:t>201</w:t>
            </w:r>
            <w:r w:rsidR="00EB52FA">
              <w:rPr>
                <w:rFonts w:ascii="Calibri" w:hAnsi="Calibri" w:cs="Calibri"/>
                <w:b/>
                <w:bCs/>
                <w:color w:val="FFFFFF"/>
                <w:sz w:val="20"/>
              </w:rPr>
              <w:t>5</w:t>
            </w:r>
          </w:p>
        </w:tc>
      </w:tr>
      <w:tr w:rsidR="00066833" w:rsidRPr="00A433BF" w:rsidTr="006A274D">
        <w:trPr>
          <w:trHeight w:val="24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33" w:rsidRPr="00A433BF" w:rsidRDefault="00066833" w:rsidP="006A274D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A433B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Fjöldi</w:t>
            </w:r>
            <w:proofErr w:type="spellEnd"/>
            <w:r w:rsidRPr="00A433B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3B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tjóna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33" w:rsidRPr="00A433BF" w:rsidRDefault="00EB52FA" w:rsidP="006A274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33" w:rsidRPr="00A433BF" w:rsidRDefault="00EB52FA" w:rsidP="006A274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33" w:rsidRPr="00A433BF" w:rsidRDefault="00EB52FA" w:rsidP="006A274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33" w:rsidRPr="00A433BF" w:rsidRDefault="00EB52FA" w:rsidP="006A274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06683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33" w:rsidRPr="00B66C84" w:rsidRDefault="00B66C84" w:rsidP="006A274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6C84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</w:tr>
      <w:tr w:rsidR="00066833" w:rsidRPr="00A433BF" w:rsidTr="006A274D">
        <w:trPr>
          <w:trHeight w:val="24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33" w:rsidRPr="00A433BF" w:rsidRDefault="00066833" w:rsidP="006A274D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A433B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Fjárhæð</w:t>
            </w:r>
            <w:proofErr w:type="spellEnd"/>
            <w:r w:rsidRPr="00A433B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3B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tjóna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33" w:rsidRPr="00A433BF" w:rsidRDefault="00066833" w:rsidP="00EB52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33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="00EB52FA">
              <w:rPr>
                <w:rFonts w:ascii="Calibri" w:hAnsi="Calibri" w:cs="Calibri"/>
                <w:color w:val="000000"/>
                <w:sz w:val="16"/>
                <w:szCs w:val="16"/>
              </w:rPr>
              <w:t>7.360.501</w:t>
            </w:r>
            <w:r w:rsidRPr="00A433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kr.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33" w:rsidRPr="00A433BF" w:rsidRDefault="00066833" w:rsidP="00EB52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33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EB52FA">
              <w:rPr>
                <w:rFonts w:ascii="Calibri" w:hAnsi="Calibri" w:cs="Calibri"/>
                <w:color w:val="000000"/>
                <w:sz w:val="16"/>
                <w:szCs w:val="16"/>
              </w:rPr>
              <w:t>4.646.475</w:t>
            </w:r>
            <w:r w:rsidRPr="00A433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kr.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33" w:rsidRPr="00A433BF" w:rsidRDefault="00066833" w:rsidP="00EB52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33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="00EB52FA">
              <w:rPr>
                <w:rFonts w:ascii="Calibri" w:hAnsi="Calibri" w:cs="Calibri"/>
                <w:color w:val="000000"/>
                <w:sz w:val="16"/>
                <w:szCs w:val="16"/>
              </w:rPr>
              <w:t>17.434.163</w:t>
            </w:r>
            <w:r w:rsidRPr="00A433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kr.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33" w:rsidRPr="00A433BF" w:rsidRDefault="00066833" w:rsidP="00EB52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33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="00EB52FA">
              <w:rPr>
                <w:rFonts w:ascii="Calibri" w:hAnsi="Calibri" w:cs="Calibri"/>
                <w:color w:val="000000"/>
                <w:sz w:val="16"/>
                <w:szCs w:val="16"/>
              </w:rPr>
              <w:t>7.825.934</w:t>
            </w:r>
            <w:r w:rsidRPr="00A433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kr.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33" w:rsidRPr="00B66C84" w:rsidRDefault="00066833" w:rsidP="00726D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6C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  <w:r w:rsidR="00B66C84" w:rsidRPr="00B66C84">
              <w:rPr>
                <w:rFonts w:ascii="Calibri" w:hAnsi="Calibri" w:cs="Calibri"/>
                <w:color w:val="000000"/>
                <w:sz w:val="16"/>
                <w:szCs w:val="16"/>
              </w:rPr>
              <w:t>11.</w:t>
            </w:r>
            <w:r w:rsidR="00726D0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="00B66C84" w:rsidRPr="00B66C84">
              <w:rPr>
                <w:rFonts w:ascii="Calibri" w:hAnsi="Calibri" w:cs="Calibri"/>
                <w:color w:val="000000"/>
                <w:sz w:val="16"/>
                <w:szCs w:val="16"/>
              </w:rPr>
              <w:t>39.063.</w:t>
            </w:r>
            <w:r w:rsidRPr="00B66C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kr. </w:t>
            </w:r>
          </w:p>
        </w:tc>
      </w:tr>
    </w:tbl>
    <w:p w:rsidR="00066833" w:rsidRPr="00A433BF" w:rsidRDefault="00066833" w:rsidP="00066833">
      <w:pPr>
        <w:rPr>
          <w:rFonts w:ascii="Calibri" w:hAnsi="Calibri" w:cs="Calibri"/>
        </w:rPr>
      </w:pPr>
    </w:p>
    <w:p w:rsidR="00066833" w:rsidRDefault="00066833" w:rsidP="00066833">
      <w:pPr>
        <w:rPr>
          <w:rFonts w:ascii="Calibri" w:hAnsi="Calibri" w:cs="Calibri"/>
        </w:rPr>
      </w:pPr>
    </w:p>
    <w:p w:rsidR="00066833" w:rsidRDefault="00066833" w:rsidP="00066833">
      <w:pPr>
        <w:rPr>
          <w:rFonts w:ascii="Calibri" w:hAnsi="Calibri" w:cs="Calibri"/>
        </w:rPr>
      </w:pPr>
    </w:p>
    <w:p w:rsidR="00066833" w:rsidRDefault="00066833" w:rsidP="00066833">
      <w:pPr>
        <w:rPr>
          <w:rFonts w:ascii="Calibri" w:hAnsi="Calibri" w:cs="Calibri"/>
        </w:rPr>
      </w:pPr>
    </w:p>
    <w:p w:rsidR="00066833" w:rsidRDefault="00066833" w:rsidP="00066833">
      <w:pPr>
        <w:rPr>
          <w:rFonts w:ascii="Calibri" w:hAnsi="Calibri" w:cs="Calibri"/>
          <w:sz w:val="24"/>
          <w:szCs w:val="24"/>
        </w:rPr>
      </w:pPr>
      <w:proofErr w:type="spellStart"/>
      <w:r w:rsidRPr="00000D8F">
        <w:rPr>
          <w:rFonts w:ascii="Calibri" w:hAnsi="Calibri" w:cs="Calibri"/>
          <w:sz w:val="24"/>
          <w:szCs w:val="24"/>
        </w:rPr>
        <w:t>Það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mat </w:t>
      </w:r>
      <w:proofErr w:type="spellStart"/>
      <w:r w:rsidRPr="00000D8F">
        <w:rPr>
          <w:rFonts w:ascii="Calibri" w:hAnsi="Calibri" w:cs="Calibri"/>
          <w:sz w:val="24"/>
          <w:szCs w:val="24"/>
        </w:rPr>
        <w:t>starfshópsins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að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fækkun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tjóna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á </w:t>
      </w:r>
      <w:proofErr w:type="spellStart"/>
      <w:r w:rsidRPr="00000D8F">
        <w:rPr>
          <w:rFonts w:ascii="Calibri" w:hAnsi="Calibri" w:cs="Calibri"/>
          <w:sz w:val="24"/>
          <w:szCs w:val="24"/>
        </w:rPr>
        <w:t>undanförnum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árum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megi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000D8F">
        <w:rPr>
          <w:rFonts w:ascii="Calibri" w:hAnsi="Calibri" w:cs="Calibri"/>
          <w:sz w:val="24"/>
          <w:szCs w:val="24"/>
        </w:rPr>
        <w:t>m.a</w:t>
      </w:r>
      <w:proofErr w:type="gramEnd"/>
      <w:r w:rsidRPr="00000D8F">
        <w:rPr>
          <w:rFonts w:ascii="Calibri" w:hAnsi="Calibri" w:cs="Calibri"/>
          <w:sz w:val="24"/>
          <w:szCs w:val="24"/>
        </w:rPr>
        <w:t>.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rekja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til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þess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að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: </w:t>
      </w:r>
    </w:p>
    <w:p w:rsidR="00CB2C8C" w:rsidRPr="00000D8F" w:rsidRDefault="00CB2C8C" w:rsidP="00066833">
      <w:pPr>
        <w:rPr>
          <w:rFonts w:ascii="Calibri" w:hAnsi="Calibri" w:cs="Calibri"/>
          <w:sz w:val="24"/>
          <w:szCs w:val="24"/>
        </w:rPr>
      </w:pPr>
    </w:p>
    <w:p w:rsidR="00066833" w:rsidRPr="00000D8F" w:rsidRDefault="00066833" w:rsidP="00066833">
      <w:pPr>
        <w:rPr>
          <w:rFonts w:ascii="Calibri" w:hAnsi="Calibri" w:cs="Calibri"/>
          <w:sz w:val="24"/>
          <w:szCs w:val="24"/>
        </w:rPr>
      </w:pPr>
      <w:r w:rsidRPr="00000D8F">
        <w:rPr>
          <w:rFonts w:ascii="Calibri" w:hAnsi="Calibri" w:cs="Calibri"/>
          <w:sz w:val="24"/>
          <w:szCs w:val="24"/>
        </w:rPr>
        <w:t>●</w:t>
      </w:r>
      <w:r w:rsidRPr="00000D8F">
        <w:rPr>
          <w:rFonts w:ascii="Calibri" w:hAnsi="Calibri" w:cs="Calibri"/>
          <w:sz w:val="24"/>
          <w:szCs w:val="24"/>
        </w:rPr>
        <w:tab/>
      </w:r>
      <w:proofErr w:type="spellStart"/>
      <w:r w:rsidRPr="00000D8F">
        <w:rPr>
          <w:rFonts w:ascii="Calibri" w:hAnsi="Calibri" w:cs="Calibri"/>
          <w:sz w:val="24"/>
          <w:szCs w:val="24"/>
        </w:rPr>
        <w:t>Akstur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ökutækja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lögreglunnar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hefur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dregist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saman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</w:p>
    <w:p w:rsidR="00066833" w:rsidRPr="00000D8F" w:rsidRDefault="00066833" w:rsidP="00066833">
      <w:pPr>
        <w:rPr>
          <w:rFonts w:ascii="Calibri" w:hAnsi="Calibri" w:cs="Calibri"/>
          <w:sz w:val="24"/>
          <w:szCs w:val="24"/>
        </w:rPr>
      </w:pPr>
      <w:r w:rsidRPr="00000D8F">
        <w:rPr>
          <w:rFonts w:ascii="Calibri" w:hAnsi="Calibri" w:cs="Calibri"/>
          <w:sz w:val="24"/>
          <w:szCs w:val="24"/>
        </w:rPr>
        <w:t>●</w:t>
      </w:r>
      <w:r w:rsidRPr="00000D8F">
        <w:rPr>
          <w:rFonts w:ascii="Calibri" w:hAnsi="Calibri" w:cs="Calibri"/>
          <w:sz w:val="24"/>
          <w:szCs w:val="24"/>
        </w:rPr>
        <w:tab/>
      </w:r>
      <w:proofErr w:type="spellStart"/>
      <w:r w:rsidRPr="00000D8F">
        <w:rPr>
          <w:rFonts w:ascii="Calibri" w:hAnsi="Calibri" w:cs="Calibri"/>
          <w:sz w:val="24"/>
          <w:szCs w:val="24"/>
        </w:rPr>
        <w:t>Námskeið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í </w:t>
      </w:r>
      <w:proofErr w:type="spellStart"/>
      <w:r w:rsidRPr="00000D8F">
        <w:rPr>
          <w:rFonts w:ascii="Calibri" w:hAnsi="Calibri" w:cs="Calibri"/>
          <w:sz w:val="24"/>
          <w:szCs w:val="24"/>
        </w:rPr>
        <w:t>forgangsakstri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hefur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skilað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betra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vinnulagi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000D8F">
        <w:rPr>
          <w:rFonts w:ascii="Calibri" w:hAnsi="Calibri" w:cs="Calibri"/>
          <w:sz w:val="24"/>
          <w:szCs w:val="24"/>
        </w:rPr>
        <w:t>og</w:t>
      </w:r>
      <w:proofErr w:type="gram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breyttu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hugarfari</w:t>
      </w:r>
      <w:proofErr w:type="spellEnd"/>
      <w:r w:rsidRPr="00000D8F">
        <w:rPr>
          <w:rFonts w:ascii="Calibri" w:hAnsi="Calibri" w:cs="Calibri"/>
          <w:b/>
          <w:sz w:val="24"/>
          <w:szCs w:val="24"/>
        </w:rPr>
        <w:t xml:space="preserve"> </w:t>
      </w:r>
      <w:r w:rsidRPr="00000D8F">
        <w:rPr>
          <w:rFonts w:ascii="Calibri" w:hAnsi="Calibri" w:cs="Calibri"/>
          <w:sz w:val="24"/>
          <w:szCs w:val="24"/>
        </w:rPr>
        <w:t xml:space="preserve"> </w:t>
      </w:r>
    </w:p>
    <w:p w:rsidR="00066833" w:rsidRPr="00000D8F" w:rsidRDefault="00066833" w:rsidP="00066833">
      <w:pPr>
        <w:rPr>
          <w:rFonts w:ascii="Calibri" w:hAnsi="Calibri" w:cs="Calibri"/>
          <w:sz w:val="24"/>
          <w:szCs w:val="24"/>
        </w:rPr>
      </w:pPr>
      <w:r w:rsidRPr="00000D8F">
        <w:rPr>
          <w:rFonts w:ascii="Calibri" w:hAnsi="Calibri" w:cs="Calibri"/>
          <w:sz w:val="24"/>
          <w:szCs w:val="24"/>
        </w:rPr>
        <w:t>●</w:t>
      </w:r>
      <w:r w:rsidRPr="00000D8F">
        <w:rPr>
          <w:rFonts w:ascii="Calibri" w:hAnsi="Calibri" w:cs="Calibri"/>
          <w:sz w:val="24"/>
          <w:szCs w:val="24"/>
        </w:rPr>
        <w:tab/>
      </w:r>
      <w:proofErr w:type="spellStart"/>
      <w:r w:rsidRPr="00000D8F">
        <w:rPr>
          <w:rFonts w:ascii="Calibri" w:hAnsi="Calibri" w:cs="Calibri"/>
          <w:sz w:val="24"/>
          <w:szCs w:val="24"/>
        </w:rPr>
        <w:t>Aðhald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frá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starfshóp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ríkislögreglustjóra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000D8F">
        <w:rPr>
          <w:rFonts w:ascii="Calibri" w:hAnsi="Calibri" w:cs="Calibri"/>
          <w:sz w:val="24"/>
          <w:szCs w:val="24"/>
        </w:rPr>
        <w:t>og</w:t>
      </w:r>
      <w:proofErr w:type="gram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samvinna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hans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við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lögreglustjórana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</w:p>
    <w:p w:rsidR="00066833" w:rsidRPr="00000D8F" w:rsidRDefault="00066833" w:rsidP="00066833">
      <w:pPr>
        <w:rPr>
          <w:rFonts w:ascii="Calibri" w:hAnsi="Calibri" w:cs="Calibri"/>
          <w:sz w:val="24"/>
          <w:szCs w:val="24"/>
        </w:rPr>
      </w:pPr>
      <w:r w:rsidRPr="00000D8F">
        <w:rPr>
          <w:rFonts w:ascii="Calibri" w:hAnsi="Calibri" w:cs="Calibri"/>
          <w:sz w:val="24"/>
          <w:szCs w:val="24"/>
        </w:rPr>
        <w:t>●</w:t>
      </w:r>
      <w:r w:rsidRPr="00000D8F">
        <w:rPr>
          <w:rFonts w:ascii="Calibri" w:hAnsi="Calibri" w:cs="Calibri"/>
          <w:sz w:val="24"/>
          <w:szCs w:val="24"/>
        </w:rPr>
        <w:tab/>
      </w:r>
      <w:proofErr w:type="spellStart"/>
      <w:r w:rsidRPr="00000D8F">
        <w:rPr>
          <w:rFonts w:ascii="Calibri" w:hAnsi="Calibri" w:cs="Calibri"/>
          <w:sz w:val="24"/>
          <w:szCs w:val="24"/>
        </w:rPr>
        <w:t>Aukinn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öryggisbúnaður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á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lögregluökutækjum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000D8F">
        <w:rPr>
          <w:rFonts w:ascii="Calibri" w:hAnsi="Calibri" w:cs="Calibri"/>
          <w:sz w:val="24"/>
          <w:szCs w:val="24"/>
        </w:rPr>
        <w:t>sem</w:t>
      </w:r>
      <w:proofErr w:type="spellEnd"/>
      <w:proofErr w:type="gram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lágmarka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skemmdir</w:t>
      </w:r>
      <w:proofErr w:type="spellEnd"/>
    </w:p>
    <w:p w:rsidR="00066833" w:rsidRPr="00000D8F" w:rsidRDefault="00066833" w:rsidP="00066833">
      <w:pPr>
        <w:ind w:left="720" w:hanging="720"/>
        <w:rPr>
          <w:rFonts w:ascii="Calibri" w:hAnsi="Calibri" w:cs="Calibri"/>
          <w:sz w:val="24"/>
          <w:szCs w:val="24"/>
        </w:rPr>
      </w:pPr>
    </w:p>
    <w:p w:rsidR="00066833" w:rsidRPr="00000D8F" w:rsidRDefault="00066833" w:rsidP="00066833">
      <w:pPr>
        <w:rPr>
          <w:rFonts w:ascii="Calibri" w:hAnsi="Calibri" w:cs="Calibri"/>
          <w:sz w:val="24"/>
          <w:szCs w:val="24"/>
        </w:rPr>
      </w:pPr>
      <w:r w:rsidRPr="00000D8F">
        <w:rPr>
          <w:rFonts w:ascii="Calibri" w:hAnsi="Calibri" w:cs="Calibri"/>
          <w:sz w:val="24"/>
          <w:szCs w:val="24"/>
        </w:rPr>
        <w:t xml:space="preserve">Lögreglan í </w:t>
      </w:r>
      <w:proofErr w:type="spellStart"/>
      <w:r w:rsidRPr="00000D8F">
        <w:rPr>
          <w:rFonts w:ascii="Calibri" w:hAnsi="Calibri" w:cs="Calibri"/>
          <w:sz w:val="24"/>
          <w:szCs w:val="24"/>
        </w:rPr>
        <w:t>landinu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hefur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til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umráða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um 14</w:t>
      </w:r>
      <w:r w:rsidR="00B66C84" w:rsidRPr="00000D8F">
        <w:rPr>
          <w:rFonts w:ascii="Calibri" w:hAnsi="Calibri" w:cs="Calibri"/>
          <w:sz w:val="24"/>
          <w:szCs w:val="24"/>
        </w:rPr>
        <w:t>0</w:t>
      </w:r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ökutæki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00D8F">
        <w:rPr>
          <w:rFonts w:ascii="Calibri" w:hAnsi="Calibri" w:cs="Calibri"/>
          <w:sz w:val="24"/>
          <w:szCs w:val="24"/>
        </w:rPr>
        <w:t>Heildarakstur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ársins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201</w:t>
      </w:r>
      <w:r w:rsidR="00EB52FA" w:rsidRPr="00000D8F">
        <w:rPr>
          <w:rFonts w:ascii="Calibri" w:hAnsi="Calibri" w:cs="Calibri"/>
          <w:sz w:val="24"/>
          <w:szCs w:val="24"/>
        </w:rPr>
        <w:t>5</w:t>
      </w:r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var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r w:rsidR="00401420" w:rsidRPr="00000D8F">
        <w:rPr>
          <w:rFonts w:ascii="Calibri" w:hAnsi="Calibri" w:cs="Calibri"/>
          <w:sz w:val="24"/>
          <w:szCs w:val="24"/>
        </w:rPr>
        <w:t>3.319.942</w:t>
      </w:r>
      <w:r w:rsidR="005661E9" w:rsidRPr="00000D8F">
        <w:rPr>
          <w:rFonts w:ascii="Calibri" w:hAnsi="Calibri" w:cs="Calibri"/>
          <w:sz w:val="24"/>
          <w:szCs w:val="24"/>
        </w:rPr>
        <w:t xml:space="preserve"> km</w:t>
      </w:r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það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er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svipaður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1420" w:rsidRPr="00000D8F">
        <w:rPr>
          <w:rFonts w:ascii="Calibri" w:hAnsi="Calibri" w:cs="Calibri"/>
          <w:sz w:val="24"/>
          <w:szCs w:val="24"/>
        </w:rPr>
        <w:t>akstur</w:t>
      </w:r>
      <w:proofErr w:type="spellEnd"/>
      <w:r w:rsidR="00401420" w:rsidRPr="00000D8F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5661E9" w:rsidRPr="00000D8F">
        <w:rPr>
          <w:rFonts w:ascii="Calibri" w:hAnsi="Calibri" w:cs="Calibri"/>
          <w:sz w:val="24"/>
          <w:szCs w:val="24"/>
        </w:rPr>
        <w:t>og</w:t>
      </w:r>
      <w:proofErr w:type="gramEnd"/>
      <w:r w:rsidR="00401420" w:rsidRPr="00000D8F">
        <w:rPr>
          <w:rFonts w:ascii="Calibri" w:hAnsi="Calibri" w:cs="Calibri"/>
          <w:sz w:val="24"/>
          <w:szCs w:val="24"/>
        </w:rPr>
        <w:t xml:space="preserve"> 2014. </w:t>
      </w:r>
      <w:proofErr w:type="spellStart"/>
      <w:r w:rsidRPr="00000D8F">
        <w:rPr>
          <w:rFonts w:ascii="Calibri" w:hAnsi="Calibri" w:cs="Calibri"/>
          <w:sz w:val="24"/>
          <w:szCs w:val="24"/>
        </w:rPr>
        <w:t>Tjónin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skiptast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með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eftirfarandi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hætti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á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lögregluembættin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;  </w:t>
      </w:r>
    </w:p>
    <w:p w:rsidR="00066833" w:rsidRPr="0099421E" w:rsidRDefault="00066833" w:rsidP="00066833">
      <w:pPr>
        <w:rPr>
          <w:rFonts w:ascii="Calibri" w:hAnsi="Calibri" w:cs="Calibri"/>
        </w:rPr>
      </w:pPr>
    </w:p>
    <w:p w:rsidR="00066833" w:rsidRPr="00A433BF" w:rsidRDefault="00066833" w:rsidP="00066833">
      <w:pPr>
        <w:rPr>
          <w:rFonts w:ascii="Calibri" w:hAnsi="Calibri" w:cs="Calibri"/>
          <w:b/>
        </w:rPr>
      </w:pPr>
    </w:p>
    <w:p w:rsidR="00066833" w:rsidRPr="00F3410B" w:rsidRDefault="00066833" w:rsidP="00066833">
      <w:pPr>
        <w:rPr>
          <w:rFonts w:ascii="Calibri" w:hAnsi="Calibri" w:cs="Calibri"/>
          <w:b/>
          <w:color w:val="FF0000"/>
        </w:rPr>
      </w:pPr>
      <w:proofErr w:type="spellStart"/>
      <w:r w:rsidRPr="00E61AB3">
        <w:rPr>
          <w:rFonts w:ascii="Calibri" w:hAnsi="Calibri" w:cs="Calibri"/>
          <w:b/>
        </w:rPr>
        <w:t>Yfirlit</w:t>
      </w:r>
      <w:proofErr w:type="spellEnd"/>
      <w:r w:rsidRPr="00E61AB3">
        <w:rPr>
          <w:rFonts w:ascii="Calibri" w:hAnsi="Calibri" w:cs="Calibri"/>
          <w:b/>
        </w:rPr>
        <w:t xml:space="preserve"> </w:t>
      </w:r>
      <w:proofErr w:type="spellStart"/>
      <w:r w:rsidRPr="00E61AB3">
        <w:rPr>
          <w:rFonts w:ascii="Calibri" w:hAnsi="Calibri" w:cs="Calibri"/>
          <w:b/>
        </w:rPr>
        <w:t>tjóna</w:t>
      </w:r>
      <w:proofErr w:type="spellEnd"/>
      <w:r>
        <w:rPr>
          <w:rFonts w:ascii="Calibri" w:hAnsi="Calibri" w:cs="Calibri"/>
          <w:b/>
        </w:rPr>
        <w:t xml:space="preserve"> 201</w:t>
      </w:r>
      <w:r w:rsidR="00EB52FA">
        <w:rPr>
          <w:rFonts w:ascii="Calibri" w:hAnsi="Calibri" w:cs="Calibri"/>
          <w:b/>
        </w:rPr>
        <w:t>5</w:t>
      </w:r>
      <w:r w:rsidRPr="00E61AB3">
        <w:rPr>
          <w:rFonts w:ascii="Calibri" w:hAnsi="Calibri" w:cs="Calibri"/>
          <w:b/>
        </w:rPr>
        <w:t>.</w:t>
      </w:r>
      <w:r w:rsidR="00EB52FA">
        <w:rPr>
          <w:rFonts w:ascii="Calibri" w:hAnsi="Calibri" w:cs="Calibri"/>
          <w:b/>
        </w:rPr>
        <w:t xml:space="preserve">   </w:t>
      </w:r>
      <w:r w:rsidRPr="00A433BF">
        <w:rPr>
          <w:rFonts w:ascii="Calibri" w:hAnsi="Calibri" w:cs="Calibri"/>
          <w:b/>
        </w:rPr>
        <w:t xml:space="preserve">      </w:t>
      </w: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440"/>
        <w:gridCol w:w="1300"/>
        <w:gridCol w:w="1420"/>
        <w:gridCol w:w="1220"/>
      </w:tblGrid>
      <w:tr w:rsidR="00A4767D" w:rsidRPr="00A4767D" w:rsidTr="007153A5">
        <w:trPr>
          <w:trHeight w:val="255"/>
        </w:trPr>
        <w:tc>
          <w:tcPr>
            <w:tcW w:w="2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66833" w:rsidRPr="00A4767D" w:rsidRDefault="00066833" w:rsidP="006A274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A4767D">
              <w:rPr>
                <w:rFonts w:ascii="Calibri" w:hAnsi="Calibri" w:cs="Calibri"/>
                <w:b/>
                <w:bCs/>
                <w:sz w:val="16"/>
                <w:szCs w:val="16"/>
              </w:rPr>
              <w:t>Lögregluembætti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66833" w:rsidRPr="00A4767D" w:rsidRDefault="00066833" w:rsidP="006A274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A4767D">
              <w:rPr>
                <w:rFonts w:ascii="Calibri" w:hAnsi="Calibri" w:cs="Calibri"/>
                <w:b/>
                <w:bCs/>
                <w:sz w:val="16"/>
                <w:szCs w:val="16"/>
              </w:rPr>
              <w:t>Ökut.notk</w:t>
            </w:r>
            <w:proofErr w:type="spellEnd"/>
            <w:r w:rsidRPr="00A4767D"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66833" w:rsidRPr="00A4767D" w:rsidRDefault="00066833" w:rsidP="006A274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A4767D">
              <w:rPr>
                <w:rFonts w:ascii="Calibri" w:hAnsi="Calibri" w:cs="Calibri"/>
                <w:b/>
                <w:bCs/>
                <w:sz w:val="16"/>
                <w:szCs w:val="16"/>
              </w:rPr>
              <w:t>Tjónakostn</w:t>
            </w:r>
            <w:proofErr w:type="spellEnd"/>
            <w:r w:rsidRPr="00A4767D"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66833" w:rsidRPr="00A4767D" w:rsidRDefault="00066833" w:rsidP="006A274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A4767D">
              <w:rPr>
                <w:rFonts w:ascii="Calibri" w:hAnsi="Calibri" w:cs="Calibri"/>
                <w:b/>
                <w:bCs/>
                <w:sz w:val="16"/>
                <w:szCs w:val="16"/>
              </w:rPr>
              <w:t>Akstur</w:t>
            </w:r>
            <w:proofErr w:type="spellEnd"/>
            <w:r w:rsidRPr="00A4767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km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66833" w:rsidRPr="00A4767D" w:rsidRDefault="00066833" w:rsidP="006A274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A4767D">
              <w:rPr>
                <w:rFonts w:ascii="Calibri" w:hAnsi="Calibri" w:cs="Calibri"/>
                <w:b/>
                <w:bCs/>
                <w:sz w:val="16"/>
                <w:szCs w:val="16"/>
              </w:rPr>
              <w:t>Kostn</w:t>
            </w:r>
            <w:proofErr w:type="spellEnd"/>
            <w:r w:rsidRPr="00A4767D">
              <w:rPr>
                <w:rFonts w:ascii="Calibri" w:hAnsi="Calibri" w:cs="Calibri"/>
                <w:b/>
                <w:bCs/>
                <w:sz w:val="16"/>
                <w:szCs w:val="16"/>
              </w:rPr>
              <w:t>/km</w:t>
            </w:r>
          </w:p>
        </w:tc>
      </w:tr>
      <w:tr w:rsidR="00066833" w:rsidRPr="00A433BF" w:rsidTr="007153A5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66833" w:rsidRPr="00CF6242" w:rsidRDefault="00066833" w:rsidP="006A274D">
            <w:pPr>
              <w:rPr>
                <w:rFonts w:ascii="Calibri" w:hAnsi="Calibri" w:cs="Calibri"/>
                <w:color w:val="000000"/>
                <w:sz w:val="20"/>
              </w:rPr>
            </w:pPr>
            <w:r w:rsidRPr="00CF6242">
              <w:rPr>
                <w:rFonts w:ascii="Calibri" w:hAnsi="Calibri" w:cs="Calibri"/>
                <w:color w:val="000000"/>
                <w:sz w:val="20"/>
              </w:rPr>
              <w:t>Ríkislögreglustjórinn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66833" w:rsidRPr="00CF6242" w:rsidRDefault="00066833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F6242">
              <w:rPr>
                <w:rFonts w:ascii="Calibri" w:hAnsi="Calibri" w:cs="Calibri"/>
                <w:color w:val="000000"/>
                <w:sz w:val="20"/>
              </w:rPr>
              <w:t>1</w:t>
            </w:r>
            <w:r w:rsidR="00A321E3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66833" w:rsidRPr="00B66C84" w:rsidRDefault="00B66C84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6C84">
              <w:rPr>
                <w:rFonts w:ascii="Calibri" w:hAnsi="Calibri" w:cs="Calibri"/>
                <w:color w:val="000000"/>
                <w:sz w:val="20"/>
              </w:rPr>
              <w:t>3,800,000</w:t>
            </w:r>
            <w:r w:rsidR="00066833" w:rsidRPr="00B66C84">
              <w:rPr>
                <w:rFonts w:ascii="Calibri" w:hAnsi="Calibri" w:cs="Calibri"/>
                <w:color w:val="000000"/>
                <w:sz w:val="20"/>
              </w:rPr>
              <w:t xml:space="preserve"> kr.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66833" w:rsidRPr="00B66C84" w:rsidRDefault="00A4767D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213.026</w:t>
            </w:r>
            <w:r w:rsidR="00066833" w:rsidRPr="00B66C84">
              <w:rPr>
                <w:rFonts w:ascii="Calibri" w:hAnsi="Calibri" w:cs="Calibri"/>
                <w:color w:val="000000"/>
                <w:sz w:val="20"/>
              </w:rPr>
              <w:t xml:space="preserve"> 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66833" w:rsidRPr="00B66C84" w:rsidRDefault="00066833" w:rsidP="00726D0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6C84">
              <w:rPr>
                <w:rFonts w:ascii="Calibri" w:hAnsi="Calibri" w:cs="Calibri"/>
                <w:color w:val="000000"/>
                <w:sz w:val="20"/>
              </w:rPr>
              <w:t xml:space="preserve">       </w:t>
            </w:r>
            <w:r w:rsidR="00726D08">
              <w:rPr>
                <w:rFonts w:ascii="Calibri" w:hAnsi="Calibri" w:cs="Calibri"/>
                <w:color w:val="000000"/>
                <w:sz w:val="20"/>
              </w:rPr>
              <w:t>17,8</w:t>
            </w:r>
            <w:r w:rsidRPr="00B66C84">
              <w:rPr>
                <w:rFonts w:ascii="Calibri" w:hAnsi="Calibri" w:cs="Calibri"/>
                <w:color w:val="000000"/>
                <w:sz w:val="20"/>
              </w:rPr>
              <w:t xml:space="preserve"> kr. </w:t>
            </w:r>
          </w:p>
        </w:tc>
      </w:tr>
      <w:tr w:rsidR="00066833" w:rsidRPr="00A433BF" w:rsidTr="007153A5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33" w:rsidRPr="00A433BF" w:rsidRDefault="00066833" w:rsidP="006A274D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A433BF">
              <w:rPr>
                <w:rFonts w:ascii="Calibri" w:hAnsi="Calibri" w:cs="Calibri"/>
                <w:color w:val="000000"/>
                <w:sz w:val="20"/>
              </w:rPr>
              <w:t>Lögregluskólinn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33" w:rsidRPr="00A433BF" w:rsidRDefault="00066833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433BF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33" w:rsidRPr="00B66C84" w:rsidRDefault="00B66C84" w:rsidP="00B66C84">
            <w:pPr>
              <w:rPr>
                <w:rFonts w:ascii="Calibri" w:hAnsi="Calibri" w:cs="Calibri"/>
                <w:color w:val="000000"/>
                <w:sz w:val="20"/>
              </w:rPr>
            </w:pPr>
            <w:r w:rsidRPr="00B66C84">
              <w:rPr>
                <w:rFonts w:ascii="Calibri" w:hAnsi="Calibri" w:cs="Calibri"/>
                <w:color w:val="000000"/>
                <w:sz w:val="20"/>
              </w:rPr>
              <w:t xml:space="preserve">    </w:t>
            </w:r>
            <w:proofErr w:type="spellStart"/>
            <w:r w:rsidRPr="00B66C84">
              <w:rPr>
                <w:rFonts w:ascii="Calibri" w:hAnsi="Calibri" w:cs="Calibri"/>
                <w:color w:val="000000"/>
                <w:sz w:val="20"/>
              </w:rPr>
              <w:t>Tjónalaus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833" w:rsidRPr="00B66C84" w:rsidRDefault="00A4767D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23.960</w:t>
            </w:r>
            <w:r w:rsidR="00066833" w:rsidRPr="00B66C84">
              <w:rPr>
                <w:rFonts w:ascii="Calibri" w:hAnsi="Calibri" w:cs="Calibri"/>
                <w:color w:val="000000"/>
                <w:sz w:val="20"/>
              </w:rPr>
              <w:t xml:space="preserve"> 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33" w:rsidRPr="00B66C84" w:rsidRDefault="00066833" w:rsidP="00726D0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6C84"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proofErr w:type="spellStart"/>
            <w:r w:rsidR="00726D08">
              <w:rPr>
                <w:rFonts w:ascii="Calibri" w:hAnsi="Calibri" w:cs="Calibri"/>
                <w:color w:val="000000"/>
                <w:sz w:val="20"/>
              </w:rPr>
              <w:t>Tjónalaus</w:t>
            </w:r>
            <w:proofErr w:type="spellEnd"/>
          </w:p>
        </w:tc>
      </w:tr>
      <w:tr w:rsidR="00066833" w:rsidRPr="00A433BF" w:rsidTr="007153A5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66833" w:rsidRPr="00A433BF" w:rsidRDefault="00066833" w:rsidP="006A274D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A433BF">
              <w:rPr>
                <w:rFonts w:ascii="Calibri" w:hAnsi="Calibri" w:cs="Calibri"/>
                <w:color w:val="000000"/>
                <w:sz w:val="20"/>
              </w:rPr>
              <w:t>Lögr</w:t>
            </w:r>
            <w:proofErr w:type="spellEnd"/>
            <w:r w:rsidRPr="00A433BF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proofErr w:type="gramStart"/>
            <w:r w:rsidRPr="00A433BF">
              <w:rPr>
                <w:rFonts w:ascii="Calibri" w:hAnsi="Calibri" w:cs="Calibri"/>
                <w:color w:val="000000"/>
                <w:sz w:val="20"/>
              </w:rPr>
              <w:t>á</w:t>
            </w:r>
            <w:proofErr w:type="gramEnd"/>
            <w:r w:rsidRPr="00A433BF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A433BF">
              <w:rPr>
                <w:rFonts w:ascii="Calibri" w:hAnsi="Calibri" w:cs="Calibri"/>
                <w:color w:val="000000"/>
                <w:sz w:val="20"/>
              </w:rPr>
              <w:t>höfuðbsv</w:t>
            </w:r>
            <w:proofErr w:type="spellEnd"/>
            <w:r w:rsidRPr="00A433BF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66833" w:rsidRPr="00A433BF" w:rsidRDefault="00066833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66833" w:rsidRPr="00B66C84" w:rsidRDefault="00B66C84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6C84">
              <w:rPr>
                <w:rFonts w:ascii="Calibri" w:hAnsi="Calibri" w:cs="Calibri"/>
                <w:color w:val="000000"/>
                <w:sz w:val="20"/>
              </w:rPr>
              <w:t>3,510,718 kr.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66833" w:rsidRPr="00B66C84" w:rsidRDefault="00A4767D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1.130.164</w:t>
            </w:r>
            <w:r w:rsidR="00066833" w:rsidRPr="00B66C84">
              <w:rPr>
                <w:rFonts w:ascii="Calibri" w:hAnsi="Calibri" w:cs="Calibri"/>
                <w:color w:val="000000"/>
                <w:sz w:val="20"/>
              </w:rPr>
              <w:t xml:space="preserve"> 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66833" w:rsidRPr="00B66C84" w:rsidRDefault="00066833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6C84">
              <w:rPr>
                <w:rFonts w:ascii="Calibri" w:hAnsi="Calibri" w:cs="Calibri"/>
                <w:color w:val="000000"/>
                <w:sz w:val="20"/>
              </w:rPr>
              <w:t xml:space="preserve">       3,1 kr. </w:t>
            </w:r>
          </w:p>
        </w:tc>
      </w:tr>
      <w:tr w:rsidR="00066833" w:rsidRPr="00A433BF" w:rsidTr="007153A5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33" w:rsidRPr="00A433BF" w:rsidRDefault="00066833" w:rsidP="00EB52FA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A433BF">
              <w:rPr>
                <w:rFonts w:ascii="Calibri" w:hAnsi="Calibri" w:cs="Calibri"/>
                <w:color w:val="000000"/>
                <w:sz w:val="20"/>
              </w:rPr>
              <w:t>Lögr</w:t>
            </w:r>
            <w:proofErr w:type="spellEnd"/>
            <w:r w:rsidRPr="00A433BF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r w:rsidR="00EB52FA">
              <w:rPr>
                <w:rFonts w:ascii="Calibri" w:hAnsi="Calibri" w:cs="Calibri"/>
                <w:color w:val="000000"/>
                <w:sz w:val="20"/>
              </w:rPr>
              <w:t>Vesturlandi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33" w:rsidRPr="00A433BF" w:rsidRDefault="00A321E3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33" w:rsidRPr="00B66C84" w:rsidRDefault="00B66C84" w:rsidP="00B66C84">
            <w:pPr>
              <w:rPr>
                <w:rFonts w:ascii="Calibri" w:hAnsi="Calibri" w:cs="Calibri"/>
                <w:color w:val="000000"/>
                <w:sz w:val="20"/>
              </w:rPr>
            </w:pPr>
            <w:r w:rsidRPr="00B66C84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proofErr w:type="spellStart"/>
            <w:r w:rsidRPr="00B66C84">
              <w:rPr>
                <w:rFonts w:ascii="Calibri" w:hAnsi="Calibri" w:cs="Calibri"/>
                <w:color w:val="000000"/>
                <w:sz w:val="20"/>
              </w:rPr>
              <w:t>Tjónalaus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833" w:rsidRPr="00B66C84" w:rsidRDefault="00A4767D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327.873</w:t>
            </w:r>
            <w:r w:rsidR="00066833" w:rsidRPr="00B66C84">
              <w:rPr>
                <w:rFonts w:ascii="Calibri" w:hAnsi="Calibri" w:cs="Calibri"/>
                <w:color w:val="000000"/>
                <w:sz w:val="20"/>
              </w:rPr>
              <w:t xml:space="preserve"> 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33" w:rsidRPr="00B66C84" w:rsidRDefault="00066833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66C84">
              <w:rPr>
                <w:rFonts w:ascii="Calibri" w:hAnsi="Calibri" w:cs="Calibri"/>
                <w:color w:val="000000"/>
                <w:sz w:val="20"/>
              </w:rPr>
              <w:t>Tjónalaus</w:t>
            </w:r>
            <w:proofErr w:type="spellEnd"/>
            <w:r w:rsidRPr="00B66C8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066833" w:rsidRPr="00A433BF" w:rsidTr="007153A5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66833" w:rsidRPr="005E7CEF" w:rsidRDefault="00066833" w:rsidP="00EB52FA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5E7CEF">
              <w:rPr>
                <w:rFonts w:ascii="Calibri" w:hAnsi="Calibri" w:cs="Calibri"/>
                <w:color w:val="000000"/>
                <w:sz w:val="20"/>
              </w:rPr>
              <w:t>Lögr</w:t>
            </w:r>
            <w:proofErr w:type="spellEnd"/>
            <w:r w:rsidRPr="005E7CEF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r w:rsidR="00EB52FA">
              <w:rPr>
                <w:rFonts w:ascii="Calibri" w:hAnsi="Calibri" w:cs="Calibri"/>
                <w:color w:val="000000"/>
                <w:sz w:val="20"/>
              </w:rPr>
              <w:t>Vestfjörðum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66833" w:rsidRPr="005E7CEF" w:rsidRDefault="00EB52FA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  <w:r w:rsidR="00B66C84">
              <w:rPr>
                <w:rFonts w:ascii="Calibri" w:hAnsi="Calibri" w:cs="Calibri"/>
                <w:color w:val="000000"/>
                <w:sz w:val="20"/>
              </w:rPr>
              <w:t xml:space="preserve">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66833" w:rsidRPr="00B66C84" w:rsidRDefault="00B66C84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66C84">
              <w:rPr>
                <w:rFonts w:ascii="Calibri" w:hAnsi="Calibri" w:cs="Calibri"/>
                <w:color w:val="000000"/>
                <w:sz w:val="20"/>
              </w:rPr>
              <w:t>Tjónalaus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66833" w:rsidRPr="00B66C84" w:rsidRDefault="00A4767D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163.670</w:t>
            </w:r>
            <w:r w:rsidR="00066833" w:rsidRPr="00B66C84">
              <w:rPr>
                <w:rFonts w:ascii="Calibri" w:hAnsi="Calibri" w:cs="Calibri"/>
                <w:color w:val="000000"/>
                <w:sz w:val="20"/>
              </w:rPr>
              <w:t xml:space="preserve"> 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66833" w:rsidRPr="00B66C84" w:rsidRDefault="00066833" w:rsidP="00726D0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6C8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="00726D08">
              <w:rPr>
                <w:rFonts w:ascii="Calibri" w:hAnsi="Calibri" w:cs="Calibri"/>
                <w:color w:val="000000"/>
                <w:sz w:val="20"/>
              </w:rPr>
              <w:t>Tjónalaus</w:t>
            </w:r>
            <w:proofErr w:type="spellEnd"/>
            <w:r w:rsidRPr="00B66C8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066833" w:rsidRPr="00A433BF" w:rsidTr="007153A5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33" w:rsidRPr="00A433BF" w:rsidRDefault="00066833" w:rsidP="00EB52FA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A433BF">
              <w:rPr>
                <w:rFonts w:ascii="Calibri" w:hAnsi="Calibri" w:cs="Calibri"/>
                <w:color w:val="000000"/>
                <w:sz w:val="20"/>
              </w:rPr>
              <w:t>Lögr</w:t>
            </w:r>
            <w:proofErr w:type="spellEnd"/>
            <w:r w:rsidRPr="00A433BF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proofErr w:type="spellStart"/>
            <w:r w:rsidR="00EB52FA">
              <w:rPr>
                <w:rFonts w:ascii="Calibri" w:hAnsi="Calibri" w:cs="Calibri"/>
                <w:color w:val="000000"/>
                <w:sz w:val="20"/>
              </w:rPr>
              <w:t>Norðurl-Vestra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33" w:rsidRPr="00A433BF" w:rsidRDefault="00EB52FA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33" w:rsidRPr="00B66C84" w:rsidRDefault="00066833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66C84">
              <w:rPr>
                <w:rFonts w:ascii="Calibri" w:hAnsi="Calibri" w:cs="Calibri"/>
                <w:color w:val="000000"/>
                <w:sz w:val="20"/>
              </w:rPr>
              <w:t>Tjónalaus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833" w:rsidRPr="00B66C84" w:rsidRDefault="00A4767D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177.789</w:t>
            </w:r>
            <w:r w:rsidR="00066833" w:rsidRPr="00B66C84">
              <w:rPr>
                <w:rFonts w:ascii="Calibri" w:hAnsi="Calibri" w:cs="Calibri"/>
                <w:color w:val="000000"/>
                <w:sz w:val="20"/>
              </w:rPr>
              <w:t xml:space="preserve"> 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33" w:rsidRPr="00B66C84" w:rsidRDefault="00066833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6C8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B66C84">
              <w:rPr>
                <w:rFonts w:ascii="Calibri" w:hAnsi="Calibri" w:cs="Calibri"/>
                <w:color w:val="000000"/>
                <w:sz w:val="20"/>
              </w:rPr>
              <w:t>Tjónalaus</w:t>
            </w:r>
            <w:proofErr w:type="spellEnd"/>
          </w:p>
        </w:tc>
      </w:tr>
      <w:tr w:rsidR="00066833" w:rsidRPr="005E7CEF" w:rsidTr="007153A5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66833" w:rsidRPr="00A433BF" w:rsidRDefault="00066833" w:rsidP="00EB52FA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A433BF">
              <w:rPr>
                <w:rFonts w:ascii="Calibri" w:hAnsi="Calibri" w:cs="Calibri"/>
                <w:color w:val="000000"/>
                <w:sz w:val="20"/>
              </w:rPr>
              <w:t>Lögr</w:t>
            </w:r>
            <w:proofErr w:type="spellEnd"/>
            <w:r w:rsidRPr="00A433BF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proofErr w:type="spellStart"/>
            <w:r w:rsidR="00EB52FA">
              <w:rPr>
                <w:rFonts w:ascii="Calibri" w:hAnsi="Calibri" w:cs="Calibri"/>
                <w:color w:val="000000"/>
                <w:sz w:val="20"/>
              </w:rPr>
              <w:t>Norðurl-Eystra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66833" w:rsidRPr="00A433BF" w:rsidRDefault="00EB52FA" w:rsidP="00A321E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A321E3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66833" w:rsidRPr="00B66C84" w:rsidRDefault="00B66C84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6C84">
              <w:rPr>
                <w:rFonts w:ascii="Calibri" w:hAnsi="Calibri" w:cs="Calibri"/>
                <w:color w:val="000000"/>
                <w:sz w:val="20"/>
              </w:rPr>
              <w:t>93,433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66833" w:rsidRPr="00B66C84" w:rsidRDefault="00A4767D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323.272</w:t>
            </w:r>
            <w:r w:rsidR="00066833" w:rsidRPr="00B66C84">
              <w:rPr>
                <w:rFonts w:ascii="Calibri" w:hAnsi="Calibri" w:cs="Calibri"/>
                <w:color w:val="000000"/>
                <w:sz w:val="20"/>
              </w:rPr>
              <w:t xml:space="preserve"> 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66833" w:rsidRPr="00B66C84" w:rsidRDefault="00066833" w:rsidP="00726D0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6C8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726D08">
              <w:rPr>
                <w:rFonts w:ascii="Calibri" w:hAnsi="Calibri" w:cs="Calibri"/>
                <w:color w:val="000000"/>
                <w:sz w:val="20"/>
              </w:rPr>
              <w:t>0,3 kr.</w:t>
            </w:r>
            <w:r w:rsidRPr="00B66C8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066833" w:rsidRPr="00A433BF" w:rsidTr="007153A5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33" w:rsidRPr="00A433BF" w:rsidRDefault="00066833" w:rsidP="00EB52FA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A433BF">
              <w:rPr>
                <w:rFonts w:ascii="Calibri" w:hAnsi="Calibri" w:cs="Calibri"/>
                <w:color w:val="000000"/>
                <w:sz w:val="20"/>
              </w:rPr>
              <w:t>Lögr</w:t>
            </w:r>
            <w:proofErr w:type="spellEnd"/>
            <w:r w:rsidRPr="00A433BF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proofErr w:type="spellStart"/>
            <w:r w:rsidR="00EB52FA">
              <w:rPr>
                <w:rFonts w:ascii="Calibri" w:hAnsi="Calibri" w:cs="Calibri"/>
                <w:color w:val="000000"/>
                <w:sz w:val="20"/>
              </w:rPr>
              <w:t>Austurlandi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33" w:rsidRPr="00A433BF" w:rsidRDefault="00A321E3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33" w:rsidRPr="00B66C84" w:rsidRDefault="00B66C84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6C84">
              <w:rPr>
                <w:rFonts w:ascii="Calibri" w:hAnsi="Calibri" w:cs="Calibri"/>
                <w:color w:val="000000"/>
                <w:sz w:val="20"/>
              </w:rPr>
              <w:t>3,012,000</w:t>
            </w:r>
            <w:r w:rsidR="00066833" w:rsidRPr="00B66C84">
              <w:rPr>
                <w:rFonts w:ascii="Calibri" w:hAnsi="Calibri" w:cs="Calibri"/>
                <w:color w:val="000000"/>
                <w:sz w:val="20"/>
              </w:rPr>
              <w:t xml:space="preserve"> kr.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833" w:rsidRPr="00B66C84" w:rsidRDefault="00A4767D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228.602</w:t>
            </w:r>
            <w:r w:rsidR="00066833" w:rsidRPr="00B66C84">
              <w:rPr>
                <w:rFonts w:ascii="Calibri" w:hAnsi="Calibri" w:cs="Calibri"/>
                <w:color w:val="000000"/>
                <w:sz w:val="20"/>
              </w:rPr>
              <w:t xml:space="preserve"> 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33" w:rsidRPr="00B66C84" w:rsidRDefault="00066833" w:rsidP="00726D0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6C8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726D08">
              <w:rPr>
                <w:rFonts w:ascii="Calibri" w:hAnsi="Calibri" w:cs="Calibri"/>
                <w:color w:val="000000"/>
                <w:sz w:val="20"/>
              </w:rPr>
              <w:t>13,2</w:t>
            </w:r>
            <w:r w:rsidRPr="00B66C84">
              <w:rPr>
                <w:rFonts w:ascii="Calibri" w:hAnsi="Calibri" w:cs="Calibri"/>
                <w:color w:val="000000"/>
                <w:sz w:val="20"/>
              </w:rPr>
              <w:t xml:space="preserve"> kr. </w:t>
            </w:r>
          </w:p>
        </w:tc>
      </w:tr>
      <w:tr w:rsidR="00066833" w:rsidRPr="005E7CEF" w:rsidTr="007153A5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66833" w:rsidRPr="00A433BF" w:rsidRDefault="00066833" w:rsidP="00EB52FA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A433BF">
              <w:rPr>
                <w:rFonts w:ascii="Calibri" w:hAnsi="Calibri" w:cs="Calibri"/>
                <w:color w:val="000000"/>
                <w:sz w:val="20"/>
              </w:rPr>
              <w:t>Lögr</w:t>
            </w:r>
            <w:proofErr w:type="spellEnd"/>
            <w:r w:rsidRPr="00A433BF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r w:rsidR="00EB52FA">
              <w:rPr>
                <w:rFonts w:ascii="Calibri" w:hAnsi="Calibri" w:cs="Calibri"/>
                <w:color w:val="000000"/>
                <w:sz w:val="20"/>
              </w:rPr>
              <w:t>Suðurlandi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66833" w:rsidRPr="00A433BF" w:rsidRDefault="00A321E3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66833" w:rsidRPr="00B66C84" w:rsidRDefault="00B66C84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6C84">
              <w:rPr>
                <w:rFonts w:ascii="Calibri" w:hAnsi="Calibri" w:cs="Calibri"/>
                <w:color w:val="000000"/>
                <w:sz w:val="20"/>
              </w:rPr>
              <w:t>286,430 kr.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66833" w:rsidRPr="00B66C84" w:rsidRDefault="00A4767D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401.052</w:t>
            </w:r>
            <w:r w:rsidR="00066833" w:rsidRPr="00B66C84">
              <w:rPr>
                <w:rFonts w:ascii="Calibri" w:hAnsi="Calibri" w:cs="Calibri"/>
                <w:color w:val="000000"/>
                <w:sz w:val="20"/>
              </w:rPr>
              <w:t xml:space="preserve"> 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66833" w:rsidRPr="00B66C84" w:rsidRDefault="00726D08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0,2 kr.</w:t>
            </w:r>
            <w:r w:rsidR="00066833" w:rsidRPr="00B66C8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066833" w:rsidRPr="00A433BF" w:rsidTr="007153A5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33" w:rsidRPr="00A433BF" w:rsidRDefault="00066833" w:rsidP="00EB52FA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A433BF">
              <w:rPr>
                <w:rFonts w:ascii="Calibri" w:hAnsi="Calibri" w:cs="Calibri"/>
                <w:color w:val="000000"/>
                <w:sz w:val="20"/>
              </w:rPr>
              <w:t>Lögr</w:t>
            </w:r>
            <w:proofErr w:type="spellEnd"/>
            <w:r w:rsidRPr="00A433BF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proofErr w:type="spellStart"/>
            <w:r w:rsidR="00EB52FA">
              <w:rPr>
                <w:rFonts w:ascii="Calibri" w:hAnsi="Calibri" w:cs="Calibri"/>
                <w:color w:val="000000"/>
                <w:sz w:val="20"/>
              </w:rPr>
              <w:t>Vestm.eyjum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33" w:rsidRPr="00A433BF" w:rsidRDefault="00EB52FA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33" w:rsidRPr="00B66C84" w:rsidRDefault="00B66C84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66C84">
              <w:rPr>
                <w:rFonts w:ascii="Calibri" w:hAnsi="Calibri" w:cs="Calibri"/>
                <w:color w:val="000000"/>
                <w:sz w:val="20"/>
              </w:rPr>
              <w:t>Tjónalaus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833" w:rsidRPr="00B66C84" w:rsidRDefault="00A4767D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43.559</w:t>
            </w:r>
            <w:r w:rsidR="00066833" w:rsidRPr="00B66C84">
              <w:rPr>
                <w:rFonts w:ascii="Calibri" w:hAnsi="Calibri" w:cs="Calibri"/>
                <w:color w:val="000000"/>
                <w:sz w:val="20"/>
              </w:rPr>
              <w:t xml:space="preserve"> 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33" w:rsidRPr="00B66C84" w:rsidRDefault="00066833" w:rsidP="00726D0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6C84"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proofErr w:type="spellStart"/>
            <w:r w:rsidR="00726D08">
              <w:rPr>
                <w:rFonts w:ascii="Calibri" w:hAnsi="Calibri" w:cs="Calibri"/>
                <w:color w:val="000000"/>
                <w:sz w:val="20"/>
              </w:rPr>
              <w:t>Tjónalaus</w:t>
            </w:r>
            <w:proofErr w:type="spellEnd"/>
            <w:r w:rsidRPr="00B66C8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066833" w:rsidRPr="00A433BF" w:rsidTr="007153A5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66833" w:rsidRPr="00A433BF" w:rsidRDefault="00066833" w:rsidP="00EB52FA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A433BF">
              <w:rPr>
                <w:rFonts w:ascii="Calibri" w:hAnsi="Calibri" w:cs="Calibri"/>
                <w:color w:val="000000"/>
                <w:sz w:val="20"/>
              </w:rPr>
              <w:t>Lögr</w:t>
            </w:r>
            <w:proofErr w:type="spellEnd"/>
            <w:r w:rsidRPr="00A433BF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r w:rsidR="00EB52FA">
              <w:rPr>
                <w:rFonts w:ascii="Calibri" w:hAnsi="Calibri" w:cs="Calibri"/>
                <w:color w:val="000000"/>
                <w:sz w:val="20"/>
              </w:rPr>
              <w:t>Suðurnesjum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66833" w:rsidRPr="00A433BF" w:rsidRDefault="00EB52FA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66833" w:rsidRPr="00B66C84" w:rsidRDefault="00B66C84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6C84">
              <w:rPr>
                <w:rFonts w:ascii="Calibri" w:hAnsi="Calibri" w:cs="Calibri"/>
                <w:color w:val="000000"/>
                <w:sz w:val="20"/>
              </w:rPr>
              <w:t>636,482 kr.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66833" w:rsidRPr="00B66C84" w:rsidRDefault="00A4767D" w:rsidP="006A274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286.975</w:t>
            </w:r>
            <w:r w:rsidR="00066833" w:rsidRPr="00B66C84">
              <w:rPr>
                <w:rFonts w:ascii="Calibri" w:hAnsi="Calibri" w:cs="Calibri"/>
                <w:color w:val="000000"/>
                <w:sz w:val="20"/>
              </w:rPr>
              <w:t xml:space="preserve"> km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66833" w:rsidRPr="00B66C84" w:rsidRDefault="00066833" w:rsidP="00726D0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6C8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726D08">
              <w:rPr>
                <w:rFonts w:ascii="Calibri" w:hAnsi="Calibri" w:cs="Calibri"/>
                <w:color w:val="000000"/>
                <w:sz w:val="20"/>
              </w:rPr>
              <w:t>2,2 kr.</w:t>
            </w:r>
            <w:r w:rsidRPr="00B66C8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066833" w:rsidRPr="002F58F5" w:rsidTr="007153A5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66833" w:rsidRPr="002F58F5" w:rsidRDefault="00066833" w:rsidP="006A27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F58F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Alls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66833" w:rsidRPr="002F58F5" w:rsidRDefault="00066833" w:rsidP="00A321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F58F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</w:t>
            </w:r>
            <w:r w:rsidR="00A321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66833" w:rsidRPr="00A321E3" w:rsidRDefault="00A321E3" w:rsidP="006A2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321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11,339,063</w:t>
            </w:r>
            <w:r w:rsidR="00066833" w:rsidRPr="00A321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kr.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66833" w:rsidRPr="00A321E3" w:rsidRDefault="009B2D7E" w:rsidP="006A2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3.319.942</w:t>
            </w:r>
            <w:r w:rsidR="00066833" w:rsidRPr="00A321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km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66833" w:rsidRPr="00A321E3" w:rsidRDefault="00066833" w:rsidP="00726D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321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726D0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37,34</w:t>
            </w:r>
            <w:r w:rsidRPr="00A321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kr. </w:t>
            </w:r>
          </w:p>
        </w:tc>
      </w:tr>
    </w:tbl>
    <w:p w:rsidR="00066833" w:rsidRDefault="00066833" w:rsidP="00066833">
      <w:pPr>
        <w:rPr>
          <w:rFonts w:ascii="Calibri" w:hAnsi="Calibri" w:cs="Calibri"/>
        </w:rPr>
      </w:pPr>
    </w:p>
    <w:p w:rsidR="005A02A9" w:rsidRPr="00000D8F" w:rsidRDefault="00066833" w:rsidP="00066833">
      <w:pPr>
        <w:rPr>
          <w:rFonts w:ascii="Calibri" w:hAnsi="Calibri" w:cs="Calibri"/>
          <w:sz w:val="24"/>
          <w:szCs w:val="24"/>
        </w:rPr>
      </w:pPr>
      <w:proofErr w:type="spellStart"/>
      <w:r w:rsidRPr="00000D8F">
        <w:rPr>
          <w:rFonts w:ascii="Calibri" w:hAnsi="Calibri" w:cs="Calibri"/>
          <w:sz w:val="24"/>
          <w:szCs w:val="24"/>
        </w:rPr>
        <w:lastRenderedPageBreak/>
        <w:t>Flest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tjón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á </w:t>
      </w:r>
      <w:proofErr w:type="spellStart"/>
      <w:r w:rsidRPr="00000D8F">
        <w:rPr>
          <w:rFonts w:ascii="Calibri" w:hAnsi="Calibri" w:cs="Calibri"/>
          <w:sz w:val="24"/>
          <w:szCs w:val="24"/>
        </w:rPr>
        <w:t>ökutækjum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lögreglunnar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verða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þegar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lögreglumenn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sinna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venjulegu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löggæslueftirliti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.  </w:t>
      </w:r>
      <w:proofErr w:type="spellStart"/>
      <w:r w:rsidRPr="00000D8F">
        <w:rPr>
          <w:rFonts w:ascii="Calibri" w:hAnsi="Calibri" w:cs="Calibri"/>
          <w:sz w:val="24"/>
          <w:szCs w:val="24"/>
        </w:rPr>
        <w:t>Má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því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í </w:t>
      </w:r>
      <w:proofErr w:type="spellStart"/>
      <w:r w:rsidRPr="00000D8F">
        <w:rPr>
          <w:rFonts w:ascii="Calibri" w:hAnsi="Calibri" w:cs="Calibri"/>
          <w:sz w:val="24"/>
          <w:szCs w:val="24"/>
        </w:rPr>
        <w:t>mörgum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tilfellum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flokka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tjónin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undir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óvarkárni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ökumanna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þegar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ekið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utan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í </w:t>
      </w:r>
      <w:proofErr w:type="spellStart"/>
      <w:r w:rsidRPr="00000D8F">
        <w:rPr>
          <w:rFonts w:ascii="Calibri" w:hAnsi="Calibri" w:cs="Calibri"/>
          <w:sz w:val="24"/>
          <w:szCs w:val="24"/>
        </w:rPr>
        <w:t>hluti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eða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á </w:t>
      </w:r>
      <w:proofErr w:type="spellStart"/>
      <w:r w:rsidRPr="00000D8F">
        <w:rPr>
          <w:rFonts w:ascii="Calibri" w:hAnsi="Calibri" w:cs="Calibri"/>
          <w:sz w:val="24"/>
          <w:szCs w:val="24"/>
        </w:rPr>
        <w:t>önnur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ökutæki</w:t>
      </w:r>
      <w:proofErr w:type="spellEnd"/>
      <w:r w:rsidR="00B12C0D" w:rsidRPr="00000D8F">
        <w:rPr>
          <w:rFonts w:ascii="Calibri" w:hAnsi="Calibri" w:cs="Calibri"/>
          <w:sz w:val="24"/>
          <w:szCs w:val="24"/>
        </w:rPr>
        <w:t>.</w:t>
      </w:r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Einnig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má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geta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þess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að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aukning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hefur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orðið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á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tjónum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á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lögregluökutækjum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veg</w:t>
      </w:r>
      <w:r w:rsidR="00B12C0D" w:rsidRPr="00000D8F">
        <w:rPr>
          <w:rFonts w:ascii="Calibri" w:hAnsi="Calibri" w:cs="Calibri"/>
          <w:sz w:val="24"/>
          <w:szCs w:val="24"/>
        </w:rPr>
        <w:t>na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umferðarmannvirkja</w:t>
      </w:r>
      <w:proofErr w:type="spellEnd"/>
      <w:r w:rsidR="00FA2475">
        <w:rPr>
          <w:rFonts w:ascii="Calibri" w:hAnsi="Calibri" w:cs="Calibri"/>
          <w:sz w:val="24"/>
          <w:szCs w:val="24"/>
        </w:rPr>
        <w:t xml:space="preserve"> á höfuðborgarsvæðinu</w:t>
      </w:r>
      <w:r w:rsidR="005661E9" w:rsidRPr="00000D8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Má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í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því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sambandi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nefna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hraðahindranir</w:t>
      </w:r>
      <w:proofErr w:type="spellEnd"/>
      <w:r w:rsidR="00B12C0D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2C0D" w:rsidRPr="00000D8F">
        <w:rPr>
          <w:rFonts w:ascii="Calibri" w:hAnsi="Calibri" w:cs="Calibri"/>
          <w:sz w:val="24"/>
          <w:szCs w:val="24"/>
        </w:rPr>
        <w:t>þar</w:t>
      </w:r>
      <w:proofErr w:type="spellEnd"/>
      <w:r w:rsidR="00B12C0D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2C0D" w:rsidRPr="00000D8F">
        <w:rPr>
          <w:rFonts w:ascii="Calibri" w:hAnsi="Calibri" w:cs="Calibri"/>
          <w:sz w:val="24"/>
          <w:szCs w:val="24"/>
        </w:rPr>
        <w:t>sem</w:t>
      </w:r>
      <w:proofErr w:type="spellEnd"/>
      <w:r w:rsidR="00B12C0D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2C0D" w:rsidRPr="00000D8F">
        <w:rPr>
          <w:rFonts w:ascii="Calibri" w:hAnsi="Calibri" w:cs="Calibri"/>
          <w:sz w:val="24"/>
          <w:szCs w:val="24"/>
        </w:rPr>
        <w:t>skemmdir</w:t>
      </w:r>
      <w:proofErr w:type="spellEnd"/>
      <w:r w:rsidR="00B12C0D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2C0D" w:rsidRPr="00000D8F">
        <w:rPr>
          <w:rFonts w:ascii="Calibri" w:hAnsi="Calibri" w:cs="Calibri"/>
          <w:sz w:val="24"/>
          <w:szCs w:val="24"/>
        </w:rPr>
        <w:t>verða</w:t>
      </w:r>
      <w:proofErr w:type="spellEnd"/>
      <w:r w:rsidR="00B12C0D" w:rsidRPr="00000D8F">
        <w:rPr>
          <w:rFonts w:ascii="Calibri" w:hAnsi="Calibri" w:cs="Calibri"/>
          <w:sz w:val="24"/>
          <w:szCs w:val="24"/>
        </w:rPr>
        <w:t xml:space="preserve"> á </w:t>
      </w:r>
      <w:proofErr w:type="spellStart"/>
      <w:r w:rsidR="00B12C0D" w:rsidRPr="00000D8F">
        <w:rPr>
          <w:rFonts w:ascii="Calibri" w:hAnsi="Calibri" w:cs="Calibri"/>
          <w:sz w:val="24"/>
          <w:szCs w:val="24"/>
        </w:rPr>
        <w:t>undirvagni</w:t>
      </w:r>
      <w:proofErr w:type="spellEnd"/>
      <w:r w:rsidR="00B12C0D" w:rsidRPr="00000D8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12C0D" w:rsidRPr="00000D8F">
        <w:rPr>
          <w:rFonts w:ascii="Calibri" w:hAnsi="Calibri" w:cs="Calibri"/>
          <w:sz w:val="24"/>
          <w:szCs w:val="24"/>
        </w:rPr>
        <w:t>skemmdir</w:t>
      </w:r>
      <w:proofErr w:type="spellEnd"/>
      <w:r w:rsidR="00B12C0D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2C0D" w:rsidRPr="00000D8F">
        <w:rPr>
          <w:rFonts w:ascii="Calibri" w:hAnsi="Calibri" w:cs="Calibri"/>
          <w:sz w:val="24"/>
          <w:szCs w:val="24"/>
        </w:rPr>
        <w:t>vegna</w:t>
      </w:r>
      <w:proofErr w:type="spellEnd"/>
      <w:r w:rsidR="00B12C0D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þrengingar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á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akbrautum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vegriða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og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annarra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hindrana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Dregið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hefur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úr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61E9" w:rsidRPr="00000D8F">
        <w:rPr>
          <w:rFonts w:ascii="Calibri" w:hAnsi="Calibri" w:cs="Calibri"/>
          <w:sz w:val="24"/>
          <w:szCs w:val="24"/>
        </w:rPr>
        <w:t>tjónum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vegna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eftirfara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</w:t>
      </w:r>
      <w:proofErr w:type="spellEnd"/>
      <w:r w:rsidR="005661E9" w:rsidRPr="00000D8F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5661E9" w:rsidRPr="00000D8F">
        <w:rPr>
          <w:rFonts w:ascii="Calibri" w:hAnsi="Calibri" w:cs="Calibri"/>
          <w:sz w:val="24"/>
          <w:szCs w:val="24"/>
        </w:rPr>
        <w:t>og</w:t>
      </w:r>
      <w:proofErr w:type="gramEnd"/>
      <w:r w:rsidR="005661E9" w:rsidRPr="00000D8F">
        <w:rPr>
          <w:rFonts w:ascii="Calibri" w:hAnsi="Calibri" w:cs="Calibri"/>
          <w:sz w:val="24"/>
          <w:szCs w:val="24"/>
        </w:rPr>
        <w:t xml:space="preserve"> í</w:t>
      </w:r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flestum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þeim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tilvika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hafa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tjónin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fengist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bætt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hjá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tryggingarfél</w:t>
      </w:r>
      <w:r w:rsidR="00000D8F">
        <w:rPr>
          <w:rFonts w:ascii="Calibri" w:hAnsi="Calibri" w:cs="Calibri"/>
          <w:sz w:val="24"/>
          <w:szCs w:val="24"/>
        </w:rPr>
        <w:t>ö</w:t>
      </w:r>
      <w:r w:rsidRPr="00000D8F">
        <w:rPr>
          <w:rFonts w:ascii="Calibri" w:hAnsi="Calibri" w:cs="Calibri"/>
          <w:sz w:val="24"/>
          <w:szCs w:val="24"/>
        </w:rPr>
        <w:t>gunum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C9237A" w:rsidRPr="00000D8F">
        <w:rPr>
          <w:rFonts w:ascii="Calibri" w:hAnsi="Calibri" w:cs="Calibri"/>
          <w:sz w:val="24"/>
          <w:szCs w:val="24"/>
        </w:rPr>
        <w:t>Það</w:t>
      </w:r>
      <w:proofErr w:type="spellEnd"/>
      <w:r w:rsidR="00C9237A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="00C9237A" w:rsidRPr="00000D8F">
        <w:rPr>
          <w:rFonts w:ascii="Calibri" w:hAnsi="Calibri" w:cs="Calibri"/>
          <w:sz w:val="24"/>
          <w:szCs w:val="24"/>
        </w:rPr>
        <w:t>sem</w:t>
      </w:r>
      <w:proofErr w:type="spellEnd"/>
      <w:proofErr w:type="gramEnd"/>
      <w:r w:rsidR="00C9237A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9237A" w:rsidRPr="00000D8F">
        <w:rPr>
          <w:rFonts w:ascii="Calibri" w:hAnsi="Calibri" w:cs="Calibri"/>
          <w:sz w:val="24"/>
          <w:szCs w:val="24"/>
        </w:rPr>
        <w:t>hækkar</w:t>
      </w:r>
      <w:proofErr w:type="spellEnd"/>
      <w:r w:rsidR="00C9237A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9237A" w:rsidRPr="00000D8F">
        <w:rPr>
          <w:rFonts w:ascii="Calibri" w:hAnsi="Calibri" w:cs="Calibri"/>
          <w:sz w:val="24"/>
          <w:szCs w:val="24"/>
        </w:rPr>
        <w:t>tjónakostnað</w:t>
      </w:r>
      <w:proofErr w:type="spellEnd"/>
      <w:r w:rsidR="00C9237A" w:rsidRPr="00000D8F">
        <w:rPr>
          <w:rFonts w:ascii="Calibri" w:hAnsi="Calibri" w:cs="Calibri"/>
          <w:sz w:val="24"/>
          <w:szCs w:val="24"/>
        </w:rPr>
        <w:t xml:space="preserve"> á </w:t>
      </w:r>
      <w:proofErr w:type="spellStart"/>
      <w:r w:rsidR="00C9237A" w:rsidRPr="00000D8F">
        <w:rPr>
          <w:rFonts w:ascii="Calibri" w:hAnsi="Calibri" w:cs="Calibri"/>
          <w:sz w:val="24"/>
          <w:szCs w:val="24"/>
        </w:rPr>
        <w:t>árinu</w:t>
      </w:r>
      <w:proofErr w:type="spellEnd"/>
      <w:r w:rsidR="00C9237A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9237A" w:rsidRPr="00000D8F">
        <w:rPr>
          <w:rFonts w:ascii="Calibri" w:hAnsi="Calibri" w:cs="Calibri"/>
          <w:sz w:val="24"/>
          <w:szCs w:val="24"/>
        </w:rPr>
        <w:t>eru</w:t>
      </w:r>
      <w:proofErr w:type="spellEnd"/>
      <w:r w:rsidR="00C9237A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9237A" w:rsidRPr="00000D8F">
        <w:rPr>
          <w:rFonts w:ascii="Calibri" w:hAnsi="Calibri" w:cs="Calibri"/>
          <w:sz w:val="24"/>
          <w:szCs w:val="24"/>
        </w:rPr>
        <w:t>tvö</w:t>
      </w:r>
      <w:proofErr w:type="spellEnd"/>
      <w:r w:rsidR="00C9237A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9237A" w:rsidRPr="00000D8F">
        <w:rPr>
          <w:rFonts w:ascii="Calibri" w:hAnsi="Calibri" w:cs="Calibri"/>
          <w:sz w:val="24"/>
          <w:szCs w:val="24"/>
        </w:rPr>
        <w:t>stærri</w:t>
      </w:r>
      <w:proofErr w:type="spellEnd"/>
      <w:r w:rsidR="00C9237A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9237A" w:rsidRPr="00000D8F">
        <w:rPr>
          <w:rFonts w:ascii="Calibri" w:hAnsi="Calibri" w:cs="Calibri"/>
          <w:sz w:val="24"/>
          <w:szCs w:val="24"/>
        </w:rPr>
        <w:t>tjón</w:t>
      </w:r>
      <w:proofErr w:type="spellEnd"/>
      <w:r w:rsidR="00C9237A" w:rsidRPr="00000D8F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="00C9237A" w:rsidRPr="00000D8F">
        <w:rPr>
          <w:rFonts w:ascii="Calibri" w:hAnsi="Calibri" w:cs="Calibri"/>
          <w:sz w:val="24"/>
          <w:szCs w:val="24"/>
        </w:rPr>
        <w:t>Breytt</w:t>
      </w:r>
      <w:proofErr w:type="spellEnd"/>
      <w:r w:rsidR="00F81752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81752" w:rsidRPr="00000D8F">
        <w:rPr>
          <w:rFonts w:ascii="Calibri" w:hAnsi="Calibri" w:cs="Calibri"/>
          <w:sz w:val="24"/>
          <w:szCs w:val="24"/>
        </w:rPr>
        <w:t>jeppabifreið</w:t>
      </w:r>
      <w:proofErr w:type="spellEnd"/>
      <w:r w:rsidR="00F81752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9237A" w:rsidRPr="00000D8F">
        <w:rPr>
          <w:rFonts w:ascii="Calibri" w:hAnsi="Calibri" w:cs="Calibri"/>
          <w:sz w:val="24"/>
          <w:szCs w:val="24"/>
        </w:rPr>
        <w:t>hjá</w:t>
      </w:r>
      <w:proofErr w:type="spellEnd"/>
      <w:r w:rsidR="00C9237A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9237A" w:rsidRPr="00000D8F">
        <w:rPr>
          <w:rFonts w:ascii="Calibri" w:hAnsi="Calibri" w:cs="Calibri"/>
          <w:sz w:val="24"/>
          <w:szCs w:val="24"/>
        </w:rPr>
        <w:t>lögreglunni</w:t>
      </w:r>
      <w:proofErr w:type="spellEnd"/>
      <w:r w:rsidR="00C9237A" w:rsidRPr="00000D8F">
        <w:rPr>
          <w:rFonts w:ascii="Calibri" w:hAnsi="Calibri" w:cs="Calibri"/>
          <w:sz w:val="24"/>
          <w:szCs w:val="24"/>
        </w:rPr>
        <w:t xml:space="preserve"> á </w:t>
      </w:r>
      <w:proofErr w:type="spellStart"/>
      <w:r w:rsidR="00C9237A" w:rsidRPr="00000D8F">
        <w:rPr>
          <w:rFonts w:ascii="Calibri" w:hAnsi="Calibri" w:cs="Calibri"/>
          <w:sz w:val="24"/>
          <w:szCs w:val="24"/>
        </w:rPr>
        <w:t>Austurlandi</w:t>
      </w:r>
      <w:proofErr w:type="spellEnd"/>
      <w:r w:rsidR="00C9237A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9237A" w:rsidRPr="00000D8F">
        <w:rPr>
          <w:rFonts w:ascii="Calibri" w:hAnsi="Calibri" w:cs="Calibri"/>
          <w:sz w:val="24"/>
          <w:szCs w:val="24"/>
        </w:rPr>
        <w:t>valt</w:t>
      </w:r>
      <w:proofErr w:type="spellEnd"/>
      <w:r w:rsidR="00C9237A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9237A" w:rsidRPr="00000D8F">
        <w:rPr>
          <w:rFonts w:ascii="Calibri" w:hAnsi="Calibri" w:cs="Calibri"/>
          <w:sz w:val="24"/>
          <w:szCs w:val="24"/>
        </w:rPr>
        <w:t>við</w:t>
      </w:r>
      <w:proofErr w:type="spellEnd"/>
      <w:r w:rsidR="00C9237A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9237A" w:rsidRPr="00000D8F">
        <w:rPr>
          <w:rFonts w:ascii="Calibri" w:hAnsi="Calibri" w:cs="Calibri"/>
          <w:sz w:val="24"/>
          <w:szCs w:val="24"/>
        </w:rPr>
        <w:t>Dreka</w:t>
      </w:r>
      <w:proofErr w:type="spellEnd"/>
      <w:r w:rsidR="00C9237A" w:rsidRPr="00000D8F">
        <w:rPr>
          <w:rFonts w:ascii="Calibri" w:hAnsi="Calibri" w:cs="Calibri"/>
          <w:sz w:val="24"/>
          <w:szCs w:val="24"/>
        </w:rPr>
        <w:t xml:space="preserve"> í </w:t>
      </w:r>
      <w:proofErr w:type="spellStart"/>
      <w:r w:rsidR="00C9237A" w:rsidRPr="00000D8F">
        <w:rPr>
          <w:rFonts w:ascii="Calibri" w:hAnsi="Calibri" w:cs="Calibri"/>
          <w:sz w:val="24"/>
          <w:szCs w:val="24"/>
        </w:rPr>
        <w:t>Holuhrauni</w:t>
      </w:r>
      <w:proofErr w:type="spellEnd"/>
      <w:r w:rsidR="00C9237A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9237A" w:rsidRPr="00000D8F">
        <w:rPr>
          <w:rFonts w:ascii="Calibri" w:hAnsi="Calibri" w:cs="Calibri"/>
          <w:sz w:val="24"/>
          <w:szCs w:val="24"/>
        </w:rPr>
        <w:t>með</w:t>
      </w:r>
      <w:proofErr w:type="spellEnd"/>
      <w:r w:rsidR="00C9237A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9237A" w:rsidRPr="00000D8F">
        <w:rPr>
          <w:rFonts w:ascii="Calibri" w:hAnsi="Calibri" w:cs="Calibri"/>
          <w:sz w:val="24"/>
          <w:szCs w:val="24"/>
        </w:rPr>
        <w:t>þeim</w:t>
      </w:r>
      <w:proofErr w:type="spellEnd"/>
      <w:r w:rsidR="00C9237A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9237A" w:rsidRPr="00000D8F">
        <w:rPr>
          <w:rFonts w:ascii="Calibri" w:hAnsi="Calibri" w:cs="Calibri"/>
          <w:sz w:val="24"/>
          <w:szCs w:val="24"/>
        </w:rPr>
        <w:t>afleiðingum</w:t>
      </w:r>
      <w:proofErr w:type="spellEnd"/>
      <w:r w:rsidR="00C9237A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9237A" w:rsidRPr="00000D8F">
        <w:rPr>
          <w:rFonts w:ascii="Calibri" w:hAnsi="Calibri" w:cs="Calibri"/>
          <w:sz w:val="24"/>
          <w:szCs w:val="24"/>
        </w:rPr>
        <w:t>að</w:t>
      </w:r>
      <w:proofErr w:type="spellEnd"/>
      <w:r w:rsidR="00C9237A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81752" w:rsidRPr="00000D8F">
        <w:rPr>
          <w:rFonts w:ascii="Calibri" w:hAnsi="Calibri" w:cs="Calibri"/>
          <w:sz w:val="24"/>
          <w:szCs w:val="24"/>
        </w:rPr>
        <w:t>bifreiðin</w:t>
      </w:r>
      <w:proofErr w:type="spellEnd"/>
      <w:r w:rsidR="00F81752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9237A" w:rsidRPr="00000D8F">
        <w:rPr>
          <w:rFonts w:ascii="Calibri" w:hAnsi="Calibri" w:cs="Calibri"/>
          <w:sz w:val="24"/>
          <w:szCs w:val="24"/>
        </w:rPr>
        <w:t>var</w:t>
      </w:r>
      <w:proofErr w:type="spellEnd"/>
      <w:r w:rsidR="00C9237A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9237A" w:rsidRPr="00000D8F">
        <w:rPr>
          <w:rFonts w:ascii="Calibri" w:hAnsi="Calibri" w:cs="Calibri"/>
          <w:sz w:val="24"/>
          <w:szCs w:val="24"/>
        </w:rPr>
        <w:t>dæmd</w:t>
      </w:r>
      <w:proofErr w:type="spellEnd"/>
      <w:r w:rsidR="00C9237A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9237A" w:rsidRPr="00000D8F">
        <w:rPr>
          <w:rFonts w:ascii="Calibri" w:hAnsi="Calibri" w:cs="Calibri"/>
          <w:sz w:val="24"/>
          <w:szCs w:val="24"/>
        </w:rPr>
        <w:t>óviðgerðarhæf</w:t>
      </w:r>
      <w:proofErr w:type="spellEnd"/>
      <w:r w:rsidR="00C9237A" w:rsidRPr="00000D8F">
        <w:rPr>
          <w:rFonts w:ascii="Calibri" w:hAnsi="Calibri" w:cs="Calibri"/>
          <w:sz w:val="24"/>
          <w:szCs w:val="24"/>
        </w:rPr>
        <w:t>.</w:t>
      </w:r>
      <w:r w:rsidR="005A02A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A02A9" w:rsidRPr="00000D8F">
        <w:rPr>
          <w:rFonts w:ascii="Calibri" w:hAnsi="Calibri" w:cs="Calibri"/>
          <w:sz w:val="24"/>
          <w:szCs w:val="24"/>
        </w:rPr>
        <w:t>Bifreiðin</w:t>
      </w:r>
      <w:proofErr w:type="spellEnd"/>
      <w:r w:rsidR="005A02A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A02A9" w:rsidRPr="00000D8F">
        <w:rPr>
          <w:rFonts w:ascii="Calibri" w:hAnsi="Calibri" w:cs="Calibri"/>
          <w:sz w:val="24"/>
          <w:szCs w:val="24"/>
        </w:rPr>
        <w:t>var</w:t>
      </w:r>
      <w:proofErr w:type="spellEnd"/>
      <w:r w:rsidR="005A02A9" w:rsidRPr="00000D8F">
        <w:rPr>
          <w:rFonts w:ascii="Calibri" w:hAnsi="Calibri" w:cs="Calibri"/>
          <w:sz w:val="24"/>
          <w:szCs w:val="24"/>
        </w:rPr>
        <w:t xml:space="preserve"> í </w:t>
      </w:r>
      <w:proofErr w:type="spellStart"/>
      <w:r w:rsidR="005A02A9" w:rsidRPr="00000D8F">
        <w:rPr>
          <w:rFonts w:ascii="Calibri" w:hAnsi="Calibri" w:cs="Calibri"/>
          <w:sz w:val="24"/>
          <w:szCs w:val="24"/>
        </w:rPr>
        <w:t>umsjá</w:t>
      </w:r>
      <w:proofErr w:type="spellEnd"/>
      <w:r w:rsidR="005A02A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A02A9" w:rsidRPr="00000D8F">
        <w:rPr>
          <w:rFonts w:ascii="Calibri" w:hAnsi="Calibri" w:cs="Calibri"/>
          <w:sz w:val="24"/>
          <w:szCs w:val="24"/>
        </w:rPr>
        <w:t>lögreglunnar</w:t>
      </w:r>
      <w:proofErr w:type="spellEnd"/>
      <w:r w:rsidR="005A02A9" w:rsidRPr="00000D8F">
        <w:rPr>
          <w:rFonts w:ascii="Calibri" w:hAnsi="Calibri" w:cs="Calibri"/>
          <w:sz w:val="24"/>
          <w:szCs w:val="24"/>
        </w:rPr>
        <w:t xml:space="preserve"> á </w:t>
      </w:r>
      <w:proofErr w:type="spellStart"/>
      <w:r w:rsidR="005A02A9" w:rsidRPr="00000D8F">
        <w:rPr>
          <w:rFonts w:ascii="Calibri" w:hAnsi="Calibri" w:cs="Calibri"/>
          <w:sz w:val="24"/>
          <w:szCs w:val="24"/>
        </w:rPr>
        <w:t>Norðurlandi</w:t>
      </w:r>
      <w:proofErr w:type="spellEnd"/>
      <w:r w:rsidR="005A02A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A02A9" w:rsidRPr="00000D8F">
        <w:rPr>
          <w:rFonts w:ascii="Calibri" w:hAnsi="Calibri" w:cs="Calibri"/>
          <w:sz w:val="24"/>
          <w:szCs w:val="24"/>
        </w:rPr>
        <w:t>Eystra</w:t>
      </w:r>
      <w:proofErr w:type="spellEnd"/>
      <w:r w:rsidR="005A02A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A02A9" w:rsidRPr="00000D8F">
        <w:rPr>
          <w:rFonts w:ascii="Calibri" w:hAnsi="Calibri" w:cs="Calibri"/>
          <w:sz w:val="24"/>
          <w:szCs w:val="24"/>
        </w:rPr>
        <w:t>er</w:t>
      </w:r>
      <w:proofErr w:type="spellEnd"/>
      <w:r w:rsidR="005A02A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A02A9" w:rsidRPr="00000D8F">
        <w:rPr>
          <w:rFonts w:ascii="Calibri" w:hAnsi="Calibri" w:cs="Calibri"/>
          <w:sz w:val="24"/>
          <w:szCs w:val="24"/>
        </w:rPr>
        <w:t>óhappið</w:t>
      </w:r>
      <w:proofErr w:type="spellEnd"/>
      <w:r w:rsidR="005A02A9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A02A9" w:rsidRPr="00000D8F">
        <w:rPr>
          <w:rFonts w:ascii="Calibri" w:hAnsi="Calibri" w:cs="Calibri"/>
          <w:sz w:val="24"/>
          <w:szCs w:val="24"/>
        </w:rPr>
        <w:t>varð</w:t>
      </w:r>
      <w:proofErr w:type="spellEnd"/>
      <w:r w:rsidR="005A02A9" w:rsidRPr="00000D8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C9237A" w:rsidRPr="00000D8F">
        <w:rPr>
          <w:rFonts w:ascii="Calibri" w:hAnsi="Calibri" w:cs="Calibri"/>
          <w:sz w:val="24"/>
          <w:szCs w:val="24"/>
        </w:rPr>
        <w:t>Einnig</w:t>
      </w:r>
      <w:proofErr w:type="spellEnd"/>
      <w:r w:rsidR="00C9237A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9237A" w:rsidRPr="00000D8F">
        <w:rPr>
          <w:rFonts w:ascii="Calibri" w:hAnsi="Calibri" w:cs="Calibri"/>
          <w:sz w:val="24"/>
          <w:szCs w:val="24"/>
        </w:rPr>
        <w:t>varð</w:t>
      </w:r>
      <w:proofErr w:type="spellEnd"/>
      <w:r w:rsidR="00C9237A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9237A" w:rsidRPr="00000D8F">
        <w:rPr>
          <w:rFonts w:ascii="Calibri" w:hAnsi="Calibri" w:cs="Calibri"/>
          <w:sz w:val="24"/>
          <w:szCs w:val="24"/>
        </w:rPr>
        <w:t>mikil</w:t>
      </w:r>
      <w:proofErr w:type="spellEnd"/>
      <w:r w:rsidR="00C9237A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A02A9" w:rsidRPr="00000D8F">
        <w:rPr>
          <w:rFonts w:ascii="Calibri" w:hAnsi="Calibri" w:cs="Calibri"/>
          <w:sz w:val="24"/>
          <w:szCs w:val="24"/>
        </w:rPr>
        <w:t>tjón</w:t>
      </w:r>
      <w:proofErr w:type="spellEnd"/>
      <w:r w:rsidR="005A02A9" w:rsidRPr="00000D8F">
        <w:rPr>
          <w:rFonts w:ascii="Calibri" w:hAnsi="Calibri" w:cs="Calibri"/>
          <w:sz w:val="24"/>
          <w:szCs w:val="24"/>
        </w:rPr>
        <w:t xml:space="preserve"> </w:t>
      </w:r>
      <w:r w:rsidR="00C9237A" w:rsidRPr="00000D8F">
        <w:rPr>
          <w:rFonts w:ascii="Calibri" w:hAnsi="Calibri" w:cs="Calibri"/>
          <w:sz w:val="24"/>
          <w:szCs w:val="24"/>
        </w:rPr>
        <w:t xml:space="preserve">á </w:t>
      </w:r>
      <w:proofErr w:type="spellStart"/>
      <w:r w:rsidR="00C9237A" w:rsidRPr="00000D8F">
        <w:rPr>
          <w:rFonts w:ascii="Calibri" w:hAnsi="Calibri" w:cs="Calibri"/>
          <w:sz w:val="24"/>
          <w:szCs w:val="24"/>
        </w:rPr>
        <w:t>lögreglubifreið</w:t>
      </w:r>
      <w:proofErr w:type="spellEnd"/>
      <w:r w:rsidR="00C9237A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9237A" w:rsidRPr="00000D8F">
        <w:rPr>
          <w:rFonts w:ascii="Calibri" w:hAnsi="Calibri" w:cs="Calibri"/>
          <w:sz w:val="24"/>
          <w:szCs w:val="24"/>
        </w:rPr>
        <w:t>sérsveitar</w:t>
      </w:r>
      <w:proofErr w:type="spellEnd"/>
      <w:r w:rsidR="00C9237A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="00C9237A" w:rsidRPr="00000D8F">
        <w:rPr>
          <w:rFonts w:ascii="Calibri" w:hAnsi="Calibri" w:cs="Calibri"/>
          <w:sz w:val="24"/>
          <w:szCs w:val="24"/>
        </w:rPr>
        <w:t>sem</w:t>
      </w:r>
      <w:proofErr w:type="spellEnd"/>
      <w:proofErr w:type="gramEnd"/>
      <w:r w:rsidR="00C9237A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9237A" w:rsidRPr="00000D8F">
        <w:rPr>
          <w:rFonts w:ascii="Calibri" w:hAnsi="Calibri" w:cs="Calibri"/>
          <w:sz w:val="24"/>
          <w:szCs w:val="24"/>
        </w:rPr>
        <w:t>lenti</w:t>
      </w:r>
      <w:proofErr w:type="spellEnd"/>
      <w:r w:rsidR="00C9237A" w:rsidRPr="00000D8F">
        <w:rPr>
          <w:rFonts w:ascii="Calibri" w:hAnsi="Calibri" w:cs="Calibri"/>
          <w:sz w:val="24"/>
          <w:szCs w:val="24"/>
        </w:rPr>
        <w:t xml:space="preserve"> í </w:t>
      </w:r>
      <w:proofErr w:type="spellStart"/>
      <w:r w:rsidR="00C9237A" w:rsidRPr="00000D8F">
        <w:rPr>
          <w:rFonts w:ascii="Calibri" w:hAnsi="Calibri" w:cs="Calibri"/>
          <w:sz w:val="24"/>
          <w:szCs w:val="24"/>
        </w:rPr>
        <w:t>umferðaróhappi</w:t>
      </w:r>
      <w:proofErr w:type="spellEnd"/>
      <w:r w:rsidR="00C9237A" w:rsidRPr="00000D8F">
        <w:rPr>
          <w:rFonts w:ascii="Calibri" w:hAnsi="Calibri" w:cs="Calibri"/>
          <w:sz w:val="24"/>
          <w:szCs w:val="24"/>
        </w:rPr>
        <w:t xml:space="preserve"> í </w:t>
      </w:r>
      <w:proofErr w:type="spellStart"/>
      <w:r w:rsidR="00C9237A" w:rsidRPr="00000D8F">
        <w:rPr>
          <w:rFonts w:ascii="Calibri" w:hAnsi="Calibri" w:cs="Calibri"/>
          <w:sz w:val="24"/>
          <w:szCs w:val="24"/>
        </w:rPr>
        <w:t>neyðarakstri</w:t>
      </w:r>
      <w:proofErr w:type="spellEnd"/>
      <w:r w:rsidR="00C9237A" w:rsidRPr="00000D8F">
        <w:rPr>
          <w:rFonts w:ascii="Calibri" w:hAnsi="Calibri" w:cs="Calibri"/>
          <w:sz w:val="24"/>
          <w:szCs w:val="24"/>
        </w:rPr>
        <w:t xml:space="preserve">. </w:t>
      </w:r>
    </w:p>
    <w:p w:rsidR="00066833" w:rsidRPr="00000D8F" w:rsidRDefault="00066833" w:rsidP="00066833">
      <w:pPr>
        <w:rPr>
          <w:rFonts w:ascii="Calibri" w:hAnsi="Calibri" w:cs="Calibri"/>
          <w:sz w:val="24"/>
          <w:szCs w:val="24"/>
        </w:rPr>
      </w:pPr>
      <w:proofErr w:type="spellStart"/>
      <w:r w:rsidRPr="00000D8F">
        <w:rPr>
          <w:rFonts w:ascii="Calibri" w:hAnsi="Calibri" w:cs="Calibri"/>
          <w:sz w:val="24"/>
          <w:szCs w:val="24"/>
        </w:rPr>
        <w:t>Starfshópurinn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7447" w:rsidRPr="00000D8F">
        <w:rPr>
          <w:rFonts w:ascii="Calibri" w:hAnsi="Calibri" w:cs="Calibri"/>
          <w:sz w:val="24"/>
          <w:szCs w:val="24"/>
        </w:rPr>
        <w:t>sendir</w:t>
      </w:r>
      <w:proofErr w:type="spellEnd"/>
      <w:r w:rsidR="00D87447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lögreglustjórum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viðkomandi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umdæma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upplýsingar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um </w:t>
      </w:r>
      <w:proofErr w:type="spellStart"/>
      <w:r w:rsidRPr="00000D8F">
        <w:rPr>
          <w:rFonts w:ascii="Calibri" w:hAnsi="Calibri" w:cs="Calibri"/>
          <w:sz w:val="24"/>
          <w:szCs w:val="24"/>
        </w:rPr>
        <w:t>hraða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000D8F">
        <w:rPr>
          <w:rFonts w:ascii="Calibri" w:hAnsi="Calibri" w:cs="Calibri"/>
          <w:sz w:val="24"/>
          <w:szCs w:val="24"/>
        </w:rPr>
        <w:t>og</w:t>
      </w:r>
      <w:proofErr w:type="gram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akstur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ökutækjanna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þar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sem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tjón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hafa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orðið</w:t>
      </w:r>
      <w:proofErr w:type="spellEnd"/>
      <w:r w:rsidR="00D87447" w:rsidRPr="00000D8F">
        <w:rPr>
          <w:rFonts w:ascii="Calibri" w:hAnsi="Calibri" w:cs="Calibri"/>
          <w:sz w:val="24"/>
          <w:szCs w:val="24"/>
        </w:rPr>
        <w:t xml:space="preserve"> og </w:t>
      </w:r>
      <w:proofErr w:type="spellStart"/>
      <w:r w:rsidRPr="00000D8F">
        <w:rPr>
          <w:rFonts w:ascii="Calibri" w:hAnsi="Calibri" w:cs="Calibri"/>
          <w:sz w:val="24"/>
          <w:szCs w:val="24"/>
        </w:rPr>
        <w:t>óskar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eftir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upplýsingum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um </w:t>
      </w:r>
      <w:proofErr w:type="spellStart"/>
      <w:r w:rsidRPr="00000D8F">
        <w:rPr>
          <w:rFonts w:ascii="Calibri" w:hAnsi="Calibri" w:cs="Calibri"/>
          <w:sz w:val="24"/>
          <w:szCs w:val="24"/>
        </w:rPr>
        <w:t>afgreiðslu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lögreglustjóranna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á </w:t>
      </w:r>
      <w:proofErr w:type="spellStart"/>
      <w:r w:rsidRPr="00000D8F">
        <w:rPr>
          <w:rFonts w:ascii="Calibri" w:hAnsi="Calibri" w:cs="Calibri"/>
          <w:sz w:val="24"/>
          <w:szCs w:val="24"/>
        </w:rPr>
        <w:t>þeim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málum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.   </w:t>
      </w:r>
      <w:proofErr w:type="spellStart"/>
      <w:r w:rsidRPr="00000D8F">
        <w:rPr>
          <w:rFonts w:ascii="Calibri" w:hAnsi="Calibri" w:cs="Calibri"/>
          <w:sz w:val="24"/>
          <w:szCs w:val="24"/>
        </w:rPr>
        <w:t>Ríkislögreglustjóri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gerir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í </w:t>
      </w:r>
      <w:proofErr w:type="spellStart"/>
      <w:r w:rsidRPr="00000D8F">
        <w:rPr>
          <w:rFonts w:ascii="Calibri" w:hAnsi="Calibri" w:cs="Calibri"/>
          <w:sz w:val="24"/>
          <w:szCs w:val="24"/>
        </w:rPr>
        <w:t>öllum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tilvikum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bótakröfur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á </w:t>
      </w:r>
      <w:proofErr w:type="spellStart"/>
      <w:r w:rsidRPr="00000D8F">
        <w:rPr>
          <w:rFonts w:ascii="Calibri" w:hAnsi="Calibri" w:cs="Calibri"/>
          <w:sz w:val="24"/>
          <w:szCs w:val="24"/>
        </w:rPr>
        <w:t>tjónvald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þegar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skemmdarverk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eru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unnin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á </w:t>
      </w:r>
      <w:proofErr w:type="spellStart"/>
      <w:r w:rsidRPr="00000D8F">
        <w:rPr>
          <w:rFonts w:ascii="Calibri" w:hAnsi="Calibri" w:cs="Calibri"/>
          <w:sz w:val="24"/>
          <w:szCs w:val="24"/>
        </w:rPr>
        <w:t>ökutækjum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lögreglunnar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00D8F">
        <w:rPr>
          <w:rFonts w:ascii="Calibri" w:hAnsi="Calibri" w:cs="Calibri"/>
          <w:sz w:val="24"/>
          <w:szCs w:val="24"/>
        </w:rPr>
        <w:t>Nokkur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slík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tilvik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voru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á </w:t>
      </w:r>
      <w:proofErr w:type="spellStart"/>
      <w:r w:rsidRPr="00000D8F">
        <w:rPr>
          <w:rFonts w:ascii="Calibri" w:hAnsi="Calibri" w:cs="Calibri"/>
          <w:sz w:val="24"/>
          <w:szCs w:val="24"/>
        </w:rPr>
        <w:t>árinu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.   </w:t>
      </w:r>
    </w:p>
    <w:p w:rsidR="00D87447" w:rsidRPr="00000D8F" w:rsidRDefault="00D87447" w:rsidP="00066833">
      <w:pPr>
        <w:rPr>
          <w:rFonts w:ascii="Calibri" w:hAnsi="Calibri" w:cs="Calibri"/>
          <w:sz w:val="24"/>
          <w:szCs w:val="24"/>
        </w:rPr>
      </w:pPr>
    </w:p>
    <w:p w:rsidR="00066833" w:rsidRPr="00000D8F" w:rsidRDefault="00066833" w:rsidP="00066833">
      <w:pPr>
        <w:rPr>
          <w:rFonts w:ascii="Calibri" w:hAnsi="Calibri" w:cs="Calibri"/>
          <w:sz w:val="24"/>
          <w:szCs w:val="24"/>
        </w:rPr>
      </w:pPr>
      <w:r w:rsidRPr="00000D8F">
        <w:rPr>
          <w:rFonts w:ascii="Calibri" w:hAnsi="Calibri" w:cs="Calibri"/>
          <w:sz w:val="24"/>
          <w:szCs w:val="24"/>
        </w:rPr>
        <w:t xml:space="preserve">Á </w:t>
      </w:r>
      <w:proofErr w:type="spellStart"/>
      <w:r w:rsidRPr="00000D8F">
        <w:rPr>
          <w:rFonts w:ascii="Calibri" w:hAnsi="Calibri" w:cs="Calibri"/>
          <w:sz w:val="24"/>
          <w:szCs w:val="24"/>
        </w:rPr>
        <w:t>síðustu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misserum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hefur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Lögregluskólinn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með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skipulögðum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hætti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unnið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að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þjálfun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lögreglumanna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frá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öllum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lögregluembættum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landsins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í </w:t>
      </w:r>
      <w:proofErr w:type="spellStart"/>
      <w:r w:rsidRPr="00000D8F">
        <w:rPr>
          <w:rFonts w:ascii="Calibri" w:hAnsi="Calibri" w:cs="Calibri"/>
          <w:sz w:val="24"/>
          <w:szCs w:val="24"/>
        </w:rPr>
        <w:t>akstri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með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forgangi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000D8F">
        <w:rPr>
          <w:rFonts w:ascii="Calibri" w:hAnsi="Calibri" w:cs="Calibri"/>
          <w:sz w:val="24"/>
          <w:szCs w:val="24"/>
        </w:rPr>
        <w:t>og</w:t>
      </w:r>
      <w:proofErr w:type="gram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hefur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sú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þjálfun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skilað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góðum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árangri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með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fækkun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óhappa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og </w:t>
      </w:r>
      <w:proofErr w:type="spellStart"/>
      <w:r w:rsidRPr="00000D8F">
        <w:rPr>
          <w:rFonts w:ascii="Calibri" w:hAnsi="Calibri" w:cs="Calibri"/>
          <w:sz w:val="24"/>
          <w:szCs w:val="24"/>
        </w:rPr>
        <w:t>slysa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00D8F">
        <w:rPr>
          <w:rFonts w:ascii="Calibri" w:hAnsi="Calibri" w:cs="Calibri"/>
          <w:sz w:val="24"/>
          <w:szCs w:val="24"/>
        </w:rPr>
        <w:t>Það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mat </w:t>
      </w:r>
      <w:proofErr w:type="spellStart"/>
      <w:r w:rsidRPr="00000D8F">
        <w:rPr>
          <w:rFonts w:ascii="Calibri" w:hAnsi="Calibri" w:cs="Calibri"/>
          <w:sz w:val="24"/>
          <w:szCs w:val="24"/>
        </w:rPr>
        <w:t>starfshópsins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að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þjálfun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lögreglumanna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í </w:t>
      </w:r>
      <w:proofErr w:type="spellStart"/>
      <w:r w:rsidRPr="00000D8F">
        <w:rPr>
          <w:rFonts w:ascii="Calibri" w:hAnsi="Calibri" w:cs="Calibri"/>
          <w:sz w:val="24"/>
          <w:szCs w:val="24"/>
        </w:rPr>
        <w:t>akstri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með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forgangi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eigi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að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viðhalda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með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reglubundnum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hætti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í </w:t>
      </w:r>
      <w:proofErr w:type="spellStart"/>
      <w:r w:rsidRPr="00000D8F">
        <w:rPr>
          <w:rFonts w:ascii="Calibri" w:hAnsi="Calibri" w:cs="Calibri"/>
          <w:sz w:val="24"/>
          <w:szCs w:val="24"/>
        </w:rPr>
        <w:t>framtíðinni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miðað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við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þann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góða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árangur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000D8F">
        <w:rPr>
          <w:rFonts w:ascii="Calibri" w:hAnsi="Calibri" w:cs="Calibri"/>
          <w:sz w:val="24"/>
          <w:szCs w:val="24"/>
        </w:rPr>
        <w:t>sem</w:t>
      </w:r>
      <w:proofErr w:type="spellEnd"/>
      <w:proofErr w:type="gram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þegar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hefur</w:t>
      </w:r>
      <w:proofErr w:type="spellEnd"/>
      <w:r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00D8F">
        <w:rPr>
          <w:rFonts w:ascii="Calibri" w:hAnsi="Calibri" w:cs="Calibri"/>
          <w:sz w:val="24"/>
          <w:szCs w:val="24"/>
        </w:rPr>
        <w:t>náðst</w:t>
      </w:r>
      <w:proofErr w:type="spellEnd"/>
      <w:r w:rsidRPr="00000D8F">
        <w:rPr>
          <w:rFonts w:ascii="Calibri" w:hAnsi="Calibri" w:cs="Calibri"/>
          <w:sz w:val="24"/>
          <w:szCs w:val="24"/>
        </w:rPr>
        <w:t>.</w:t>
      </w:r>
      <w:r w:rsidR="0087191F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191F" w:rsidRPr="00000D8F">
        <w:rPr>
          <w:rFonts w:ascii="Calibri" w:hAnsi="Calibri" w:cs="Calibri"/>
          <w:sz w:val="24"/>
          <w:szCs w:val="24"/>
        </w:rPr>
        <w:t>Til</w:t>
      </w:r>
      <w:proofErr w:type="spellEnd"/>
      <w:r w:rsidR="0087191F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191F" w:rsidRPr="00000D8F">
        <w:rPr>
          <w:rFonts w:ascii="Calibri" w:hAnsi="Calibri" w:cs="Calibri"/>
          <w:sz w:val="24"/>
          <w:szCs w:val="24"/>
        </w:rPr>
        <w:t>að</w:t>
      </w:r>
      <w:proofErr w:type="spellEnd"/>
      <w:r w:rsidR="0087191F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191F" w:rsidRPr="00000D8F">
        <w:rPr>
          <w:rFonts w:ascii="Calibri" w:hAnsi="Calibri" w:cs="Calibri"/>
          <w:sz w:val="24"/>
          <w:szCs w:val="24"/>
        </w:rPr>
        <w:t>svo</w:t>
      </w:r>
      <w:proofErr w:type="spellEnd"/>
      <w:r w:rsidR="0087191F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191F" w:rsidRPr="00000D8F">
        <w:rPr>
          <w:rFonts w:ascii="Calibri" w:hAnsi="Calibri" w:cs="Calibri"/>
          <w:sz w:val="24"/>
          <w:szCs w:val="24"/>
        </w:rPr>
        <w:t>megi</w:t>
      </w:r>
      <w:proofErr w:type="spellEnd"/>
      <w:r w:rsidR="0087191F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191F" w:rsidRPr="00000D8F">
        <w:rPr>
          <w:rFonts w:ascii="Calibri" w:hAnsi="Calibri" w:cs="Calibri"/>
          <w:sz w:val="24"/>
          <w:szCs w:val="24"/>
        </w:rPr>
        <w:t>verða</w:t>
      </w:r>
      <w:proofErr w:type="spellEnd"/>
      <w:r w:rsidR="0087191F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191F" w:rsidRPr="00000D8F">
        <w:rPr>
          <w:rFonts w:ascii="Calibri" w:hAnsi="Calibri" w:cs="Calibri"/>
          <w:sz w:val="24"/>
          <w:szCs w:val="24"/>
        </w:rPr>
        <w:t>þarf</w:t>
      </w:r>
      <w:proofErr w:type="spellEnd"/>
      <w:r w:rsidR="0087191F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191F" w:rsidRPr="00000D8F">
        <w:rPr>
          <w:rFonts w:ascii="Calibri" w:hAnsi="Calibri" w:cs="Calibri"/>
          <w:sz w:val="24"/>
          <w:szCs w:val="24"/>
        </w:rPr>
        <w:t>aukið</w:t>
      </w:r>
      <w:proofErr w:type="spellEnd"/>
      <w:r w:rsidR="0087191F" w:rsidRPr="00000D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191F" w:rsidRPr="00000D8F">
        <w:rPr>
          <w:rFonts w:ascii="Calibri" w:hAnsi="Calibri" w:cs="Calibri"/>
          <w:sz w:val="24"/>
          <w:szCs w:val="24"/>
        </w:rPr>
        <w:t>fjármagn</w:t>
      </w:r>
      <w:proofErr w:type="spellEnd"/>
      <w:r w:rsidR="0087191F" w:rsidRPr="00000D8F">
        <w:rPr>
          <w:rFonts w:ascii="Calibri" w:hAnsi="Calibri" w:cs="Calibri"/>
          <w:sz w:val="24"/>
          <w:szCs w:val="24"/>
        </w:rPr>
        <w:t xml:space="preserve"> í </w:t>
      </w:r>
      <w:proofErr w:type="spellStart"/>
      <w:r w:rsidR="0087191F" w:rsidRPr="00000D8F">
        <w:rPr>
          <w:rFonts w:ascii="Calibri" w:hAnsi="Calibri" w:cs="Calibri"/>
          <w:sz w:val="24"/>
          <w:szCs w:val="24"/>
        </w:rPr>
        <w:t>verkefnið</w:t>
      </w:r>
      <w:proofErr w:type="spellEnd"/>
      <w:r w:rsidR="0087191F" w:rsidRPr="00000D8F">
        <w:rPr>
          <w:rFonts w:ascii="Calibri" w:hAnsi="Calibri" w:cs="Calibri"/>
          <w:sz w:val="24"/>
          <w:szCs w:val="24"/>
        </w:rPr>
        <w:t>.</w:t>
      </w:r>
    </w:p>
    <w:p w:rsidR="00066833" w:rsidRPr="00A252AF" w:rsidRDefault="00066833" w:rsidP="00066833">
      <w:pPr>
        <w:rPr>
          <w:rFonts w:ascii="Calibri" w:hAnsi="Calibri" w:cs="Calibri"/>
          <w:color w:val="FF0000"/>
        </w:rPr>
      </w:pPr>
    </w:p>
    <w:p w:rsidR="00066833" w:rsidRPr="00095E9A" w:rsidRDefault="00066833" w:rsidP="00066833">
      <w:pPr>
        <w:ind w:left="1416" w:firstLine="708"/>
        <w:rPr>
          <w:rFonts w:ascii="Calibri" w:hAnsi="Calibri" w:cs="Calibri"/>
          <w:i/>
          <w:sz w:val="20"/>
        </w:rPr>
      </w:pPr>
      <w:r w:rsidRPr="00095E9A">
        <w:rPr>
          <w:rFonts w:ascii="Calibri" w:hAnsi="Calibri" w:cs="Calibri"/>
          <w:b/>
          <w:i/>
          <w:sz w:val="20"/>
        </w:rPr>
        <w:tab/>
      </w:r>
    </w:p>
    <w:p w:rsidR="00066833" w:rsidRPr="008E3DB1" w:rsidRDefault="00066833" w:rsidP="00066833">
      <w:pPr>
        <w:rPr>
          <w:rFonts w:ascii="Calibri" w:hAnsi="Calibri" w:cs="Calibri"/>
          <w:color w:val="000000"/>
          <w:sz w:val="24"/>
          <w:szCs w:val="24"/>
          <w:lang w:val="en-US"/>
        </w:rPr>
      </w:pPr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Á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árinu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voru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pantaðar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="002F4369" w:rsidRPr="008E3DB1">
        <w:rPr>
          <w:rFonts w:ascii="Calibri" w:hAnsi="Calibri" w:cs="Calibri"/>
          <w:color w:val="000000"/>
          <w:sz w:val="24"/>
          <w:szCs w:val="24"/>
          <w:lang w:val="en-US"/>
        </w:rPr>
        <w:t>10</w:t>
      </w:r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nýjar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lögreglubifreiðar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gram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og</w:t>
      </w:r>
      <w:proofErr w:type="gram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fóru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ökutækin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í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notkun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hjá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="002F4369" w:rsidRPr="008E3DB1">
        <w:rPr>
          <w:rFonts w:ascii="Calibri" w:hAnsi="Calibri" w:cs="Calibri"/>
          <w:color w:val="000000"/>
          <w:sz w:val="24"/>
          <w:szCs w:val="24"/>
          <w:lang w:val="en-US"/>
        </w:rPr>
        <w:t>8</w:t>
      </w:r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lögregluliðum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.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Lögregluökutækin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voru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útbúin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fullkomnum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sérbúnaði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fyrir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lögreglu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.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Starfshópurinn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3074D9" w:rsidRPr="008E3DB1">
        <w:rPr>
          <w:rFonts w:ascii="Calibri" w:hAnsi="Calibri" w:cs="Calibri"/>
          <w:color w:val="000000"/>
          <w:sz w:val="24"/>
          <w:szCs w:val="24"/>
          <w:lang w:val="en-US"/>
        </w:rPr>
        <w:t>mun</w:t>
      </w:r>
      <w:proofErr w:type="spellEnd"/>
      <w:r w:rsidR="003074D9"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3074D9" w:rsidRPr="008E3DB1">
        <w:rPr>
          <w:rFonts w:ascii="Calibri" w:hAnsi="Calibri" w:cs="Calibri"/>
          <w:color w:val="000000"/>
          <w:sz w:val="24"/>
          <w:szCs w:val="24"/>
          <w:lang w:val="en-US"/>
        </w:rPr>
        <w:t>fylgja</w:t>
      </w:r>
      <w:proofErr w:type="spellEnd"/>
      <w:r w:rsidR="003074D9"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eftir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að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ný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ökutæki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st</w:t>
      </w:r>
      <w:r w:rsidR="003074D9" w:rsidRPr="008E3DB1">
        <w:rPr>
          <w:rFonts w:ascii="Calibri" w:hAnsi="Calibri" w:cs="Calibri"/>
          <w:color w:val="000000"/>
          <w:sz w:val="24"/>
          <w:szCs w:val="24"/>
          <w:lang w:val="en-US"/>
        </w:rPr>
        <w:t>andist</w:t>
      </w:r>
      <w:proofErr w:type="spellEnd"/>
      <w:r w:rsidR="003074D9"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nauðsynlegar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kröfur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samkvæmt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2.</w:t>
      </w:r>
      <w:r w:rsid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gram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gr</w:t>
      </w:r>
      <w:proofErr w:type="gram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í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reglum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um </w:t>
      </w:r>
      <w:proofErr w:type="spellStart"/>
      <w:r w:rsidR="00E31F21">
        <w:rPr>
          <w:rFonts w:ascii="Calibri" w:hAnsi="Calibri" w:cs="Calibri"/>
          <w:color w:val="000000"/>
          <w:sz w:val="24"/>
          <w:szCs w:val="24"/>
          <w:lang w:val="en-US"/>
        </w:rPr>
        <w:t>eftirlit</w:t>
      </w:r>
      <w:proofErr w:type="spellEnd"/>
      <w:r w:rsidR="00E31F2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E31F21">
        <w:rPr>
          <w:rFonts w:ascii="Calibri" w:hAnsi="Calibri" w:cs="Calibri"/>
          <w:color w:val="000000"/>
          <w:sz w:val="24"/>
          <w:szCs w:val="24"/>
          <w:lang w:val="en-US"/>
        </w:rPr>
        <w:t>með</w:t>
      </w:r>
      <w:proofErr w:type="spellEnd"/>
      <w:r w:rsidR="00E31F2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E31F21">
        <w:rPr>
          <w:rFonts w:ascii="Calibri" w:hAnsi="Calibri" w:cs="Calibri"/>
          <w:color w:val="000000"/>
          <w:sz w:val="24"/>
          <w:szCs w:val="24"/>
          <w:lang w:val="en-US"/>
        </w:rPr>
        <w:t>ökutækjum</w:t>
      </w:r>
      <w:proofErr w:type="spellEnd"/>
      <w:r w:rsidR="00E31F2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E31F21">
        <w:rPr>
          <w:rFonts w:ascii="Calibri" w:hAnsi="Calibri" w:cs="Calibri"/>
          <w:color w:val="000000"/>
          <w:sz w:val="24"/>
          <w:szCs w:val="24"/>
          <w:lang w:val="en-US"/>
        </w:rPr>
        <w:t>lögreglu</w:t>
      </w:r>
      <w:proofErr w:type="spellEnd"/>
      <w:r w:rsidR="00E31F21">
        <w:rPr>
          <w:rFonts w:ascii="Calibri" w:hAnsi="Calibri" w:cs="Calibri"/>
          <w:color w:val="000000"/>
          <w:sz w:val="24"/>
          <w:szCs w:val="24"/>
          <w:lang w:val="en-US"/>
        </w:rPr>
        <w:t xml:space="preserve">. </w:t>
      </w:r>
      <w:proofErr w:type="spellStart"/>
      <w:r w:rsidR="002F4369" w:rsidRPr="008E3DB1">
        <w:rPr>
          <w:rFonts w:ascii="Calibri" w:hAnsi="Calibri" w:cs="Calibri"/>
          <w:color w:val="000000"/>
          <w:sz w:val="24"/>
          <w:szCs w:val="24"/>
          <w:lang w:val="en-US"/>
        </w:rPr>
        <w:t>Tvær</w:t>
      </w:r>
      <w:proofErr w:type="spellEnd"/>
      <w:r w:rsidR="002F4369"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bifreiðar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fóru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til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lögreglustjórans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á höfuðborgarsvæðinu</w:t>
      </w:r>
      <w:r w:rsidR="00095E9A"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gramStart"/>
      <w:r w:rsidR="00095E9A" w:rsidRPr="008E3DB1">
        <w:rPr>
          <w:rFonts w:ascii="Calibri" w:hAnsi="Calibri" w:cs="Calibri"/>
          <w:color w:val="000000"/>
          <w:sz w:val="24"/>
          <w:szCs w:val="24"/>
          <w:lang w:val="en-US"/>
        </w:rPr>
        <w:t>og</w:t>
      </w:r>
      <w:proofErr w:type="gram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lögreglubifreið</w:t>
      </w:r>
      <w:r w:rsidR="00095E9A" w:rsidRPr="008E3DB1">
        <w:rPr>
          <w:rFonts w:ascii="Calibri" w:hAnsi="Calibri" w:cs="Calibri"/>
          <w:color w:val="000000"/>
          <w:sz w:val="24"/>
          <w:szCs w:val="24"/>
          <w:lang w:val="en-US"/>
        </w:rPr>
        <w:t>ar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til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lögreglustjóranna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="00095E9A" w:rsidRPr="008E3DB1">
        <w:rPr>
          <w:rFonts w:ascii="Calibri" w:hAnsi="Calibri" w:cs="Calibri"/>
          <w:color w:val="000000"/>
          <w:sz w:val="24"/>
          <w:szCs w:val="24"/>
          <w:lang w:val="en-US"/>
        </w:rPr>
        <w:t>á</w:t>
      </w:r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="002F4369" w:rsidRPr="008E3DB1">
        <w:rPr>
          <w:rFonts w:ascii="Calibri" w:hAnsi="Calibri" w:cs="Calibri"/>
          <w:color w:val="000000"/>
          <w:sz w:val="24"/>
          <w:szCs w:val="24"/>
          <w:lang w:val="en-US"/>
        </w:rPr>
        <w:t>Vesturlandi</w:t>
      </w:r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,</w:t>
      </w:r>
      <w:r w:rsidR="00095E9A"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2F4369" w:rsidRPr="008E3DB1">
        <w:rPr>
          <w:rFonts w:ascii="Calibri" w:hAnsi="Calibri" w:cs="Calibri"/>
          <w:color w:val="000000"/>
          <w:sz w:val="24"/>
          <w:szCs w:val="24"/>
          <w:lang w:val="en-US"/>
        </w:rPr>
        <w:t>Norðurlandi</w:t>
      </w:r>
      <w:proofErr w:type="spellEnd"/>
      <w:r w:rsidR="002F4369"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2F4369" w:rsidRPr="008E3DB1">
        <w:rPr>
          <w:rFonts w:ascii="Calibri" w:hAnsi="Calibri" w:cs="Calibri"/>
          <w:color w:val="000000"/>
          <w:sz w:val="24"/>
          <w:szCs w:val="24"/>
          <w:lang w:val="en-US"/>
        </w:rPr>
        <w:t>Vestra</w:t>
      </w:r>
      <w:proofErr w:type="spellEnd"/>
      <w:r w:rsidR="002F4369"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og </w:t>
      </w:r>
      <w:proofErr w:type="spellStart"/>
      <w:r w:rsidR="002F4369" w:rsidRPr="008E3DB1">
        <w:rPr>
          <w:rFonts w:ascii="Calibri" w:hAnsi="Calibri" w:cs="Calibri"/>
          <w:color w:val="000000"/>
          <w:sz w:val="24"/>
          <w:szCs w:val="24"/>
          <w:lang w:val="en-US"/>
        </w:rPr>
        <w:t>Eystra</w:t>
      </w:r>
      <w:proofErr w:type="spellEnd"/>
      <w:r w:rsidR="002F4369"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, </w:t>
      </w:r>
      <w:proofErr w:type="spellStart"/>
      <w:r w:rsidR="002F4369" w:rsidRPr="008E3DB1">
        <w:rPr>
          <w:rFonts w:ascii="Calibri" w:hAnsi="Calibri" w:cs="Calibri"/>
          <w:color w:val="000000"/>
          <w:sz w:val="24"/>
          <w:szCs w:val="24"/>
          <w:lang w:val="en-US"/>
        </w:rPr>
        <w:t>Austurlandi</w:t>
      </w:r>
      <w:proofErr w:type="spellEnd"/>
      <w:r w:rsidR="002F4369" w:rsidRPr="008E3DB1">
        <w:rPr>
          <w:rFonts w:ascii="Calibri" w:hAnsi="Calibri" w:cs="Calibri"/>
          <w:color w:val="000000"/>
          <w:sz w:val="24"/>
          <w:szCs w:val="24"/>
          <w:lang w:val="en-US"/>
        </w:rPr>
        <w:t>, Suðurlandi</w:t>
      </w:r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og á Suðurnesjum.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Ásamt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kaupum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á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nýjum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bifreiðum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var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fjarskiptabúnað</w:t>
      </w:r>
      <w:r w:rsidR="00D87447" w:rsidRPr="008E3DB1">
        <w:rPr>
          <w:rFonts w:ascii="Calibri" w:hAnsi="Calibri" w:cs="Calibri"/>
          <w:color w:val="000000"/>
          <w:sz w:val="24"/>
          <w:szCs w:val="24"/>
          <w:lang w:val="en-US"/>
        </w:rPr>
        <w:t>ur</w:t>
      </w:r>
      <w:proofErr w:type="spellEnd"/>
      <w:r w:rsidR="00D87447"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,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upptöku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- </w:t>
      </w:r>
      <w:proofErr w:type="gram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og</w:t>
      </w:r>
      <w:proofErr w:type="gram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radarbúnað</w:t>
      </w:r>
      <w:r w:rsidR="00D87447" w:rsidRPr="008E3DB1">
        <w:rPr>
          <w:rFonts w:ascii="Calibri" w:hAnsi="Calibri" w:cs="Calibri"/>
          <w:color w:val="000000"/>
          <w:sz w:val="24"/>
          <w:szCs w:val="24"/>
          <w:lang w:val="en-US"/>
        </w:rPr>
        <w:t>ur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ásamt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>forgangsbúnaði</w:t>
      </w:r>
      <w:proofErr w:type="spellEnd"/>
      <w:r w:rsidR="00333590"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333590" w:rsidRPr="008E3DB1">
        <w:rPr>
          <w:rFonts w:ascii="Calibri" w:hAnsi="Calibri" w:cs="Calibri"/>
          <w:color w:val="000000"/>
          <w:sz w:val="24"/>
          <w:szCs w:val="24"/>
          <w:lang w:val="en-US"/>
        </w:rPr>
        <w:t>endurnýjaður</w:t>
      </w:r>
      <w:proofErr w:type="spellEnd"/>
      <w:r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. </w:t>
      </w:r>
      <w:proofErr w:type="spellStart"/>
      <w:r w:rsidR="002F4369" w:rsidRPr="008E3DB1">
        <w:rPr>
          <w:rFonts w:ascii="Calibri" w:hAnsi="Calibri" w:cs="Calibri"/>
          <w:color w:val="000000"/>
          <w:sz w:val="24"/>
          <w:szCs w:val="24"/>
          <w:lang w:val="en-US"/>
        </w:rPr>
        <w:t>Einnig</w:t>
      </w:r>
      <w:proofErr w:type="spellEnd"/>
      <w:r w:rsidR="002F4369"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2F4369" w:rsidRPr="008E3DB1">
        <w:rPr>
          <w:rFonts w:ascii="Calibri" w:hAnsi="Calibri" w:cs="Calibri"/>
          <w:color w:val="000000"/>
          <w:sz w:val="24"/>
          <w:szCs w:val="24"/>
          <w:lang w:val="en-US"/>
        </w:rPr>
        <w:t>voru</w:t>
      </w:r>
      <w:proofErr w:type="spellEnd"/>
      <w:r w:rsidR="002F4369"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2F4369" w:rsidRPr="008E3DB1">
        <w:rPr>
          <w:rFonts w:ascii="Calibri" w:hAnsi="Calibri" w:cs="Calibri"/>
          <w:color w:val="000000"/>
          <w:sz w:val="24"/>
          <w:szCs w:val="24"/>
          <w:lang w:val="en-US"/>
        </w:rPr>
        <w:t>tilfærslur</w:t>
      </w:r>
      <w:proofErr w:type="spellEnd"/>
      <w:r w:rsidR="002F4369"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á </w:t>
      </w:r>
      <w:proofErr w:type="spellStart"/>
      <w:r w:rsidR="002F4369" w:rsidRPr="008E3DB1">
        <w:rPr>
          <w:rFonts w:ascii="Calibri" w:hAnsi="Calibri" w:cs="Calibri"/>
          <w:color w:val="000000"/>
          <w:sz w:val="24"/>
          <w:szCs w:val="24"/>
          <w:lang w:val="en-US"/>
        </w:rPr>
        <w:t>ökutækjum</w:t>
      </w:r>
      <w:proofErr w:type="spellEnd"/>
      <w:r w:rsidR="002F4369"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á </w:t>
      </w:r>
      <w:proofErr w:type="spellStart"/>
      <w:r w:rsidR="002F4369" w:rsidRPr="008E3DB1">
        <w:rPr>
          <w:rFonts w:ascii="Calibri" w:hAnsi="Calibri" w:cs="Calibri"/>
          <w:color w:val="000000"/>
          <w:sz w:val="24"/>
          <w:szCs w:val="24"/>
          <w:lang w:val="en-US"/>
        </w:rPr>
        <w:t>milli</w:t>
      </w:r>
      <w:proofErr w:type="spellEnd"/>
      <w:r w:rsidR="002F4369" w:rsidRPr="008E3DB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2F4369" w:rsidRPr="008E3DB1">
        <w:rPr>
          <w:rFonts w:ascii="Calibri" w:hAnsi="Calibri" w:cs="Calibri"/>
          <w:color w:val="000000"/>
          <w:sz w:val="24"/>
          <w:szCs w:val="24"/>
          <w:lang w:val="en-US"/>
        </w:rPr>
        <w:t>lögregluembætta</w:t>
      </w:r>
      <w:proofErr w:type="spellEnd"/>
      <w:r w:rsidR="002F4369" w:rsidRPr="008E3DB1">
        <w:rPr>
          <w:rFonts w:ascii="Calibri" w:hAnsi="Calibri" w:cs="Calibri"/>
          <w:color w:val="000000"/>
          <w:sz w:val="24"/>
          <w:szCs w:val="24"/>
          <w:lang w:val="en-US"/>
        </w:rPr>
        <w:t>.</w:t>
      </w:r>
    </w:p>
    <w:p w:rsidR="00066833" w:rsidRDefault="00066833" w:rsidP="00066833">
      <w:pPr>
        <w:rPr>
          <w:rFonts w:ascii="Calibri" w:hAnsi="Calibri" w:cs="Calibri"/>
          <w:color w:val="000000"/>
          <w:lang w:val="en-US"/>
        </w:rPr>
      </w:pPr>
    </w:p>
    <w:p w:rsidR="00066833" w:rsidRPr="00CB2C8C" w:rsidRDefault="00D0153D" w:rsidP="00066833">
      <w:pPr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Starfshópurinn</w:t>
      </w:r>
      <w:proofErr w:type="spell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mun</w:t>
      </w:r>
      <w:proofErr w:type="spell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vinna</w:t>
      </w:r>
      <w:proofErr w:type="spell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að</w:t>
      </w:r>
      <w:proofErr w:type="spell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því</w:t>
      </w:r>
      <w:proofErr w:type="spell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="00D87447"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á </w:t>
      </w:r>
      <w:proofErr w:type="spellStart"/>
      <w:r w:rsidR="00D87447" w:rsidRPr="00CB2C8C">
        <w:rPr>
          <w:rFonts w:ascii="Calibri" w:hAnsi="Calibri" w:cs="Calibri"/>
          <w:color w:val="000000"/>
          <w:sz w:val="24"/>
          <w:szCs w:val="24"/>
          <w:lang w:val="en-US"/>
        </w:rPr>
        <w:t>næstu</w:t>
      </w:r>
      <w:proofErr w:type="spellEnd"/>
      <w:r w:rsidR="00D87447"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D87447" w:rsidRPr="00CB2C8C">
        <w:rPr>
          <w:rFonts w:ascii="Calibri" w:hAnsi="Calibri" w:cs="Calibri"/>
          <w:color w:val="000000"/>
          <w:sz w:val="24"/>
          <w:szCs w:val="24"/>
          <w:lang w:val="en-US"/>
        </w:rPr>
        <w:t>mánuðum</w:t>
      </w:r>
      <w:proofErr w:type="spellEnd"/>
      <w:r w:rsidR="00D87447"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að</w:t>
      </w:r>
      <w:proofErr w:type="spell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skoða</w:t>
      </w:r>
      <w:proofErr w:type="spell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reglur</w:t>
      </w:r>
      <w:proofErr w:type="spell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um </w:t>
      </w: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gerð</w:t>
      </w:r>
      <w:proofErr w:type="spell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gram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og</w:t>
      </w:r>
      <w:proofErr w:type="gram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búnað</w:t>
      </w:r>
      <w:proofErr w:type="spell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ökutækja</w:t>
      </w:r>
      <w:proofErr w:type="spell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með</w:t>
      </w:r>
      <w:proofErr w:type="spell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Samgöngustofu</w:t>
      </w:r>
      <w:proofErr w:type="spell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og </w:t>
      </w: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leggja</w:t>
      </w:r>
      <w:proofErr w:type="spell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áherslu</w:t>
      </w:r>
      <w:proofErr w:type="spell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á </w:t>
      </w: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að</w:t>
      </w:r>
      <w:proofErr w:type="spell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þær</w:t>
      </w:r>
      <w:proofErr w:type="spell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verði</w:t>
      </w:r>
      <w:proofErr w:type="spell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sniðnar</w:t>
      </w:r>
      <w:proofErr w:type="spell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betur</w:t>
      </w:r>
      <w:proofErr w:type="spell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að</w:t>
      </w:r>
      <w:proofErr w:type="spell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þörfum</w:t>
      </w:r>
      <w:proofErr w:type="spell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lögreglunnar</w:t>
      </w:r>
      <w:proofErr w:type="spellEnd"/>
      <w:r w:rsidR="007153A5" w:rsidRPr="00CB2C8C">
        <w:rPr>
          <w:rFonts w:ascii="Calibri" w:hAnsi="Calibri" w:cs="Calibri"/>
          <w:color w:val="000000"/>
          <w:sz w:val="24"/>
          <w:szCs w:val="24"/>
          <w:lang w:val="en-US"/>
        </w:rPr>
        <w:t>.</w:t>
      </w:r>
    </w:p>
    <w:p w:rsidR="007153A5" w:rsidRDefault="007153A5" w:rsidP="00066833">
      <w:pPr>
        <w:rPr>
          <w:rFonts w:ascii="Calibri" w:hAnsi="Calibri" w:cs="Calibri"/>
          <w:color w:val="000000"/>
          <w:lang w:val="en-US"/>
        </w:rPr>
      </w:pPr>
    </w:p>
    <w:p w:rsidR="007153A5" w:rsidRPr="00CB2C8C" w:rsidRDefault="007153A5" w:rsidP="00066833">
      <w:pPr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lastRenderedPageBreak/>
        <w:t>Starfshópur</w:t>
      </w:r>
      <w:proofErr w:type="spell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ríkislögreglust</w:t>
      </w:r>
      <w:bookmarkStart w:id="0" w:name="_GoBack"/>
      <w:bookmarkEnd w:id="0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jóra</w:t>
      </w:r>
      <w:proofErr w:type="spell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hvetur</w:t>
      </w:r>
      <w:proofErr w:type="spell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lögregluembættin</w:t>
      </w:r>
      <w:proofErr w:type="spell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til</w:t>
      </w:r>
      <w:proofErr w:type="spell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að</w:t>
      </w:r>
      <w:proofErr w:type="spell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senda</w:t>
      </w:r>
      <w:proofErr w:type="spell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erindi</w:t>
      </w:r>
      <w:proofErr w:type="spell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til</w:t>
      </w:r>
      <w:proofErr w:type="spell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>starfshópsins</w:t>
      </w:r>
      <w:proofErr w:type="spellEnd"/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F81752" w:rsidRPr="00CB2C8C">
        <w:rPr>
          <w:rFonts w:ascii="Calibri" w:hAnsi="Calibri" w:cs="Calibri"/>
          <w:color w:val="000000"/>
          <w:sz w:val="24"/>
          <w:szCs w:val="24"/>
          <w:lang w:val="en-US"/>
        </w:rPr>
        <w:t>er</w:t>
      </w:r>
      <w:proofErr w:type="spellEnd"/>
      <w:r w:rsidR="00F81752"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F81752" w:rsidRPr="00CB2C8C">
        <w:rPr>
          <w:rFonts w:ascii="Calibri" w:hAnsi="Calibri" w:cs="Calibri"/>
          <w:color w:val="000000"/>
          <w:sz w:val="24"/>
          <w:szCs w:val="24"/>
          <w:lang w:val="en-US"/>
        </w:rPr>
        <w:t>varðar</w:t>
      </w:r>
      <w:proofErr w:type="spellEnd"/>
      <w:r w:rsidR="00F81752"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F81752" w:rsidRPr="00CB2C8C">
        <w:rPr>
          <w:rFonts w:ascii="Calibri" w:hAnsi="Calibri" w:cs="Calibri"/>
          <w:color w:val="000000"/>
          <w:sz w:val="24"/>
          <w:szCs w:val="24"/>
          <w:lang w:val="en-US"/>
        </w:rPr>
        <w:t>ökutæki</w:t>
      </w:r>
      <w:proofErr w:type="spellEnd"/>
      <w:r w:rsidR="00F81752"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gramStart"/>
      <w:r w:rsidR="00F81752" w:rsidRPr="00CB2C8C">
        <w:rPr>
          <w:rFonts w:ascii="Calibri" w:hAnsi="Calibri" w:cs="Calibri"/>
          <w:color w:val="000000"/>
          <w:sz w:val="24"/>
          <w:szCs w:val="24"/>
          <w:lang w:val="en-US"/>
        </w:rPr>
        <w:t>og</w:t>
      </w:r>
      <w:proofErr w:type="gramEnd"/>
      <w:r w:rsidR="00F81752"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F81752" w:rsidRPr="00CB2C8C">
        <w:rPr>
          <w:rFonts w:ascii="Calibri" w:hAnsi="Calibri" w:cs="Calibri"/>
          <w:color w:val="000000"/>
          <w:sz w:val="24"/>
          <w:szCs w:val="24"/>
          <w:lang w:val="en-US"/>
        </w:rPr>
        <w:t>búnað</w:t>
      </w:r>
      <w:proofErr w:type="spellEnd"/>
      <w:r w:rsidR="00F81752"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F81752" w:rsidRPr="00CB2C8C">
        <w:rPr>
          <w:rFonts w:ascii="Calibri" w:hAnsi="Calibri" w:cs="Calibri"/>
          <w:color w:val="000000"/>
          <w:sz w:val="24"/>
          <w:szCs w:val="24"/>
          <w:lang w:val="en-US"/>
        </w:rPr>
        <w:t>lögreglunnar</w:t>
      </w:r>
      <w:proofErr w:type="spellEnd"/>
      <w:r w:rsidR="00F81752"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. </w:t>
      </w:r>
      <w:r w:rsidRPr="00CB2C8C">
        <w:rPr>
          <w:rFonts w:ascii="Calibri" w:hAnsi="Calibri" w:cs="Calibri"/>
          <w:color w:val="000000"/>
          <w:sz w:val="24"/>
          <w:szCs w:val="24"/>
          <w:lang w:val="en-US"/>
        </w:rPr>
        <w:t xml:space="preserve">  </w:t>
      </w:r>
    </w:p>
    <w:p w:rsidR="00066833" w:rsidRPr="00CB2C8C" w:rsidRDefault="00066833" w:rsidP="00066833">
      <w:pPr>
        <w:rPr>
          <w:rFonts w:ascii="Calibri" w:hAnsi="Calibri" w:cs="Calibri"/>
          <w:sz w:val="24"/>
          <w:szCs w:val="24"/>
        </w:rPr>
      </w:pPr>
    </w:p>
    <w:p w:rsidR="00066833" w:rsidRPr="00CB2C8C" w:rsidRDefault="00066833" w:rsidP="00066833">
      <w:pPr>
        <w:rPr>
          <w:rFonts w:ascii="Calibri" w:hAnsi="Calibri" w:cs="Calibri"/>
          <w:sz w:val="24"/>
          <w:szCs w:val="24"/>
        </w:rPr>
      </w:pPr>
    </w:p>
    <w:p w:rsidR="00066833" w:rsidRPr="00CB2C8C" w:rsidRDefault="00066833" w:rsidP="00066833">
      <w:pPr>
        <w:rPr>
          <w:rFonts w:ascii="Calibri" w:hAnsi="Calibri" w:cs="Calibri"/>
          <w:sz w:val="24"/>
          <w:szCs w:val="24"/>
        </w:rPr>
      </w:pPr>
      <w:r w:rsidRPr="00CB2C8C">
        <w:rPr>
          <w:rFonts w:ascii="Calibri" w:hAnsi="Calibri" w:cs="Calibri"/>
          <w:sz w:val="24"/>
          <w:szCs w:val="24"/>
        </w:rPr>
        <w:tab/>
      </w:r>
      <w:r w:rsidRPr="00CB2C8C">
        <w:rPr>
          <w:rFonts w:ascii="Calibri" w:hAnsi="Calibri" w:cs="Calibri"/>
          <w:sz w:val="24"/>
          <w:szCs w:val="24"/>
        </w:rPr>
        <w:tab/>
      </w:r>
      <w:r w:rsidRPr="00CB2C8C">
        <w:rPr>
          <w:rFonts w:ascii="Calibri" w:hAnsi="Calibri" w:cs="Calibri"/>
          <w:sz w:val="24"/>
          <w:szCs w:val="24"/>
        </w:rPr>
        <w:tab/>
      </w:r>
      <w:r w:rsidRPr="00CB2C8C">
        <w:rPr>
          <w:rFonts w:ascii="Calibri" w:hAnsi="Calibri" w:cs="Calibri"/>
          <w:sz w:val="24"/>
          <w:szCs w:val="24"/>
        </w:rPr>
        <w:tab/>
      </w:r>
      <w:r w:rsidRPr="00CB2C8C">
        <w:rPr>
          <w:rFonts w:ascii="Calibri" w:hAnsi="Calibri" w:cs="Calibri"/>
          <w:sz w:val="24"/>
          <w:szCs w:val="24"/>
        </w:rPr>
        <w:tab/>
      </w:r>
      <w:r w:rsidRPr="00CB2C8C">
        <w:rPr>
          <w:rFonts w:ascii="Calibri" w:hAnsi="Calibri" w:cs="Calibri"/>
          <w:sz w:val="24"/>
          <w:szCs w:val="24"/>
        </w:rPr>
        <w:tab/>
      </w:r>
      <w:r w:rsidRPr="00CB2C8C">
        <w:rPr>
          <w:rFonts w:ascii="Calibri" w:hAnsi="Calibri" w:cs="Calibri"/>
          <w:sz w:val="24"/>
          <w:szCs w:val="24"/>
        </w:rPr>
        <w:tab/>
      </w:r>
      <w:r w:rsidRPr="00CB2C8C">
        <w:rPr>
          <w:rFonts w:ascii="Calibri" w:hAnsi="Calibri" w:cs="Calibri"/>
          <w:sz w:val="24"/>
          <w:szCs w:val="24"/>
        </w:rPr>
        <w:tab/>
      </w:r>
      <w:proofErr w:type="spellStart"/>
      <w:r w:rsidRPr="00CB2C8C">
        <w:rPr>
          <w:rFonts w:ascii="Calibri" w:hAnsi="Calibri" w:cs="Calibri"/>
          <w:sz w:val="24"/>
          <w:szCs w:val="24"/>
        </w:rPr>
        <w:t>F.h</w:t>
      </w:r>
      <w:proofErr w:type="spellEnd"/>
      <w:r w:rsidRPr="00CB2C8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C8C">
        <w:rPr>
          <w:rFonts w:ascii="Calibri" w:hAnsi="Calibri" w:cs="Calibri"/>
          <w:sz w:val="24"/>
          <w:szCs w:val="24"/>
        </w:rPr>
        <w:t>starfshópsins</w:t>
      </w:r>
      <w:proofErr w:type="spellEnd"/>
    </w:p>
    <w:p w:rsidR="00066833" w:rsidRPr="00CB2C8C" w:rsidRDefault="00066833" w:rsidP="00066833">
      <w:pPr>
        <w:rPr>
          <w:rFonts w:ascii="Calibri" w:hAnsi="Calibri" w:cs="Calibri"/>
          <w:sz w:val="24"/>
          <w:szCs w:val="24"/>
        </w:rPr>
      </w:pPr>
      <w:r w:rsidRPr="00CB2C8C">
        <w:rPr>
          <w:rFonts w:ascii="Calibri" w:hAnsi="Calibri" w:cs="Calibri"/>
          <w:sz w:val="24"/>
          <w:szCs w:val="24"/>
        </w:rPr>
        <w:tab/>
      </w:r>
      <w:r w:rsidRPr="00CB2C8C">
        <w:rPr>
          <w:rFonts w:ascii="Calibri" w:hAnsi="Calibri" w:cs="Calibri"/>
          <w:sz w:val="24"/>
          <w:szCs w:val="24"/>
        </w:rPr>
        <w:tab/>
      </w:r>
      <w:r w:rsidRPr="00CB2C8C">
        <w:rPr>
          <w:rFonts w:ascii="Calibri" w:hAnsi="Calibri" w:cs="Calibri"/>
          <w:sz w:val="24"/>
          <w:szCs w:val="24"/>
        </w:rPr>
        <w:tab/>
      </w:r>
      <w:r w:rsidRPr="00CB2C8C">
        <w:rPr>
          <w:rFonts w:ascii="Calibri" w:hAnsi="Calibri" w:cs="Calibri"/>
          <w:sz w:val="24"/>
          <w:szCs w:val="24"/>
        </w:rPr>
        <w:tab/>
      </w:r>
      <w:r w:rsidRPr="00CB2C8C">
        <w:rPr>
          <w:rFonts w:ascii="Calibri" w:hAnsi="Calibri" w:cs="Calibri"/>
          <w:sz w:val="24"/>
          <w:szCs w:val="24"/>
        </w:rPr>
        <w:tab/>
      </w:r>
      <w:r w:rsidRPr="00CB2C8C">
        <w:rPr>
          <w:rFonts w:ascii="Calibri" w:hAnsi="Calibri" w:cs="Calibri"/>
          <w:sz w:val="24"/>
          <w:szCs w:val="24"/>
        </w:rPr>
        <w:tab/>
      </w:r>
      <w:r w:rsidRPr="00CB2C8C">
        <w:rPr>
          <w:rFonts w:ascii="Calibri" w:hAnsi="Calibri" w:cs="Calibri"/>
          <w:sz w:val="24"/>
          <w:szCs w:val="24"/>
        </w:rPr>
        <w:tab/>
      </w:r>
      <w:r w:rsidRPr="00CB2C8C">
        <w:rPr>
          <w:rFonts w:ascii="Calibri" w:hAnsi="Calibri" w:cs="Calibri"/>
          <w:sz w:val="24"/>
          <w:szCs w:val="24"/>
        </w:rPr>
        <w:tab/>
        <w:t>Agnar Hannesson</w:t>
      </w:r>
    </w:p>
    <w:p w:rsidR="00066833" w:rsidRPr="00CB2C8C" w:rsidRDefault="00066833" w:rsidP="00066833">
      <w:pPr>
        <w:rPr>
          <w:rFonts w:ascii="Calibri" w:hAnsi="Calibri" w:cs="Calibri"/>
          <w:sz w:val="24"/>
          <w:szCs w:val="24"/>
        </w:rPr>
      </w:pPr>
      <w:r w:rsidRPr="00CB2C8C">
        <w:rPr>
          <w:rFonts w:ascii="Calibri" w:hAnsi="Calibri" w:cs="Calibri"/>
          <w:sz w:val="24"/>
          <w:szCs w:val="24"/>
        </w:rPr>
        <w:tab/>
      </w:r>
      <w:r w:rsidRPr="00CB2C8C">
        <w:rPr>
          <w:rFonts w:ascii="Calibri" w:hAnsi="Calibri" w:cs="Calibri"/>
          <w:sz w:val="24"/>
          <w:szCs w:val="24"/>
        </w:rPr>
        <w:tab/>
      </w:r>
      <w:r w:rsidRPr="00CB2C8C">
        <w:rPr>
          <w:rFonts w:ascii="Calibri" w:hAnsi="Calibri" w:cs="Calibri"/>
          <w:sz w:val="24"/>
          <w:szCs w:val="24"/>
        </w:rPr>
        <w:tab/>
      </w:r>
      <w:r w:rsidRPr="00CB2C8C">
        <w:rPr>
          <w:rFonts w:ascii="Calibri" w:hAnsi="Calibri" w:cs="Calibri"/>
          <w:sz w:val="24"/>
          <w:szCs w:val="24"/>
        </w:rPr>
        <w:tab/>
      </w:r>
      <w:r w:rsidRPr="00CB2C8C">
        <w:rPr>
          <w:rFonts w:ascii="Calibri" w:hAnsi="Calibri" w:cs="Calibri"/>
          <w:sz w:val="24"/>
          <w:szCs w:val="24"/>
        </w:rPr>
        <w:tab/>
      </w:r>
      <w:r w:rsidRPr="00CB2C8C">
        <w:rPr>
          <w:rFonts w:ascii="Calibri" w:hAnsi="Calibri" w:cs="Calibri"/>
          <w:sz w:val="24"/>
          <w:szCs w:val="24"/>
        </w:rPr>
        <w:tab/>
      </w:r>
      <w:r w:rsidRPr="00CB2C8C">
        <w:rPr>
          <w:rFonts w:ascii="Calibri" w:hAnsi="Calibri" w:cs="Calibri"/>
          <w:sz w:val="24"/>
          <w:szCs w:val="24"/>
        </w:rPr>
        <w:tab/>
      </w:r>
      <w:r w:rsidRPr="00CB2C8C">
        <w:rPr>
          <w:rFonts w:ascii="Calibri" w:hAnsi="Calibri" w:cs="Calibri"/>
          <w:sz w:val="24"/>
          <w:szCs w:val="24"/>
        </w:rPr>
        <w:tab/>
      </w:r>
      <w:proofErr w:type="spellStart"/>
      <w:r w:rsidRPr="00CB2C8C">
        <w:rPr>
          <w:rFonts w:ascii="Calibri" w:hAnsi="Calibri" w:cs="Calibri"/>
          <w:sz w:val="24"/>
          <w:szCs w:val="24"/>
        </w:rPr>
        <w:t>Rekstrar</w:t>
      </w:r>
      <w:proofErr w:type="spellEnd"/>
      <w:r w:rsidRPr="00CB2C8C">
        <w:rPr>
          <w:rFonts w:ascii="Calibri" w:hAnsi="Calibri" w:cs="Calibri"/>
          <w:sz w:val="24"/>
          <w:szCs w:val="24"/>
        </w:rPr>
        <w:t xml:space="preserve">- </w:t>
      </w:r>
      <w:proofErr w:type="gramStart"/>
      <w:r w:rsidRPr="00CB2C8C">
        <w:rPr>
          <w:rFonts w:ascii="Calibri" w:hAnsi="Calibri" w:cs="Calibri"/>
          <w:sz w:val="24"/>
          <w:szCs w:val="24"/>
        </w:rPr>
        <w:t>og</w:t>
      </w:r>
      <w:proofErr w:type="gramEnd"/>
      <w:r w:rsidRPr="00CB2C8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C8C">
        <w:rPr>
          <w:rFonts w:ascii="Calibri" w:hAnsi="Calibri" w:cs="Calibri"/>
          <w:sz w:val="24"/>
          <w:szCs w:val="24"/>
        </w:rPr>
        <w:t>þjónustustjóri</w:t>
      </w:r>
      <w:proofErr w:type="spellEnd"/>
    </w:p>
    <w:p w:rsidR="00066833" w:rsidRPr="00CB2C8C" w:rsidRDefault="00066833" w:rsidP="00066833">
      <w:pPr>
        <w:rPr>
          <w:rFonts w:ascii="Calibri" w:hAnsi="Calibri" w:cs="Calibri"/>
          <w:sz w:val="24"/>
          <w:szCs w:val="24"/>
        </w:rPr>
      </w:pPr>
      <w:r w:rsidRPr="00CB2C8C">
        <w:rPr>
          <w:rFonts w:ascii="Calibri" w:hAnsi="Calibri" w:cs="Calibri"/>
          <w:sz w:val="24"/>
          <w:szCs w:val="24"/>
        </w:rPr>
        <w:tab/>
      </w:r>
      <w:r w:rsidRPr="00CB2C8C">
        <w:rPr>
          <w:rFonts w:ascii="Calibri" w:hAnsi="Calibri" w:cs="Calibri"/>
          <w:sz w:val="24"/>
          <w:szCs w:val="24"/>
        </w:rPr>
        <w:tab/>
      </w:r>
      <w:r w:rsidRPr="00CB2C8C">
        <w:rPr>
          <w:rFonts w:ascii="Calibri" w:hAnsi="Calibri" w:cs="Calibri"/>
          <w:sz w:val="24"/>
          <w:szCs w:val="24"/>
        </w:rPr>
        <w:tab/>
      </w:r>
      <w:r w:rsidRPr="00CB2C8C">
        <w:rPr>
          <w:rFonts w:ascii="Calibri" w:hAnsi="Calibri" w:cs="Calibri"/>
          <w:sz w:val="24"/>
          <w:szCs w:val="24"/>
        </w:rPr>
        <w:tab/>
      </w:r>
      <w:r w:rsidRPr="00CB2C8C">
        <w:rPr>
          <w:rFonts w:ascii="Calibri" w:hAnsi="Calibri" w:cs="Calibri"/>
          <w:sz w:val="24"/>
          <w:szCs w:val="24"/>
        </w:rPr>
        <w:tab/>
      </w:r>
      <w:r w:rsidRPr="00CB2C8C">
        <w:rPr>
          <w:rFonts w:ascii="Calibri" w:hAnsi="Calibri" w:cs="Calibri"/>
          <w:sz w:val="24"/>
          <w:szCs w:val="24"/>
        </w:rPr>
        <w:tab/>
      </w:r>
      <w:r w:rsidRPr="00CB2C8C">
        <w:rPr>
          <w:rFonts w:ascii="Calibri" w:hAnsi="Calibri" w:cs="Calibri"/>
          <w:sz w:val="24"/>
          <w:szCs w:val="24"/>
        </w:rPr>
        <w:tab/>
      </w:r>
      <w:r w:rsidRPr="00CB2C8C">
        <w:rPr>
          <w:rFonts w:ascii="Calibri" w:hAnsi="Calibri" w:cs="Calibri"/>
          <w:sz w:val="24"/>
          <w:szCs w:val="24"/>
        </w:rPr>
        <w:tab/>
      </w:r>
      <w:proofErr w:type="spellStart"/>
      <w:proofErr w:type="gramStart"/>
      <w:r w:rsidRPr="00CB2C8C">
        <w:rPr>
          <w:rFonts w:ascii="Calibri" w:hAnsi="Calibri" w:cs="Calibri"/>
          <w:sz w:val="24"/>
          <w:szCs w:val="24"/>
        </w:rPr>
        <w:t>ríkislögreglustjóra</w:t>
      </w:r>
      <w:proofErr w:type="spellEnd"/>
      <w:proofErr w:type="gramEnd"/>
    </w:p>
    <w:p w:rsidR="00066833" w:rsidRPr="00CB2C8C" w:rsidRDefault="00066833" w:rsidP="00066833">
      <w:pPr>
        <w:rPr>
          <w:rFonts w:ascii="Calibri" w:hAnsi="Calibri" w:cs="Calibri"/>
          <w:sz w:val="24"/>
          <w:szCs w:val="24"/>
        </w:rPr>
      </w:pPr>
    </w:p>
    <w:p w:rsidR="00066833" w:rsidRPr="00A433BF" w:rsidRDefault="00066833" w:rsidP="00066833">
      <w:pPr>
        <w:rPr>
          <w:rFonts w:ascii="Calibri" w:hAnsi="Calibri" w:cs="Calibri"/>
        </w:rPr>
      </w:pPr>
    </w:p>
    <w:p w:rsidR="00066833" w:rsidRPr="00A433BF" w:rsidRDefault="00066833" w:rsidP="00066833">
      <w:pPr>
        <w:rPr>
          <w:rFonts w:ascii="Calibri" w:hAnsi="Calibri" w:cs="Calibri"/>
        </w:rPr>
      </w:pPr>
    </w:p>
    <w:p w:rsidR="00066833" w:rsidRPr="00A433BF" w:rsidRDefault="00066833" w:rsidP="00066833">
      <w:pPr>
        <w:rPr>
          <w:rFonts w:ascii="Calibri" w:hAnsi="Calibri" w:cs="Calibri"/>
        </w:rPr>
      </w:pPr>
    </w:p>
    <w:p w:rsidR="00066833" w:rsidRPr="00A433BF" w:rsidRDefault="00066833" w:rsidP="00066833">
      <w:pPr>
        <w:rPr>
          <w:rFonts w:ascii="Calibri" w:hAnsi="Calibri" w:cs="Calibri"/>
        </w:rPr>
      </w:pPr>
    </w:p>
    <w:p w:rsidR="00066833" w:rsidRPr="00A433BF" w:rsidRDefault="00066833" w:rsidP="00066833">
      <w:pPr>
        <w:rPr>
          <w:rFonts w:ascii="Calibri" w:hAnsi="Calibri" w:cs="Calibri"/>
        </w:rPr>
      </w:pPr>
    </w:p>
    <w:p w:rsidR="00574FA1" w:rsidRPr="000911FF" w:rsidRDefault="00574FA1">
      <w:pPr>
        <w:pStyle w:val="Footer"/>
        <w:tabs>
          <w:tab w:val="clear" w:pos="4153"/>
          <w:tab w:val="clear" w:pos="8306"/>
        </w:tabs>
        <w:rPr>
          <w:lang w:val="is-IS"/>
        </w:rPr>
      </w:pPr>
    </w:p>
    <w:p w:rsidR="00574FA1" w:rsidRPr="000911FF" w:rsidRDefault="00574FA1">
      <w:pPr>
        <w:rPr>
          <w:lang w:val="is-IS"/>
        </w:rPr>
      </w:pPr>
    </w:p>
    <w:p w:rsidR="00574FA1" w:rsidRPr="000911FF" w:rsidRDefault="00574FA1">
      <w:pPr>
        <w:rPr>
          <w:lang w:val="is-IS"/>
        </w:rPr>
      </w:pPr>
    </w:p>
    <w:p w:rsidR="00E31F21" w:rsidRPr="004F2E67" w:rsidRDefault="00E31F21" w:rsidP="00E31F21">
      <w:pPr>
        <w:pStyle w:val="ListParagraph"/>
        <w:rPr>
          <w:b/>
        </w:rPr>
      </w:pPr>
      <w:r w:rsidRPr="004F2E67">
        <w:t xml:space="preserve">                      </w:t>
      </w:r>
    </w:p>
    <w:p w:rsidR="00574FA1" w:rsidRPr="000911FF" w:rsidRDefault="00574FA1">
      <w:pPr>
        <w:rPr>
          <w:lang w:val="is-IS"/>
        </w:rPr>
        <w:sectPr w:rsidR="00574FA1" w:rsidRPr="000911FF">
          <w:headerReference w:type="default" r:id="rId8"/>
          <w:footerReference w:type="default" r:id="rId9"/>
          <w:pgSz w:w="11907" w:h="16840" w:code="9"/>
          <w:pgMar w:top="1440" w:right="1418" w:bottom="1440" w:left="1797" w:header="1134" w:footer="720" w:gutter="0"/>
          <w:cols w:space="720"/>
        </w:sectPr>
      </w:pPr>
    </w:p>
    <w:p w:rsidR="00574FA1" w:rsidRPr="000911FF" w:rsidRDefault="00574FA1">
      <w:pPr>
        <w:rPr>
          <w:lang w:val="is-IS"/>
        </w:rPr>
      </w:pPr>
      <w:bookmarkStart w:id="1" w:name="TEXTI"/>
      <w:bookmarkEnd w:id="1"/>
    </w:p>
    <w:sectPr w:rsidR="00574FA1" w:rsidRPr="000911FF">
      <w:headerReference w:type="default" r:id="rId10"/>
      <w:footerReference w:type="default" r:id="rId11"/>
      <w:type w:val="continuous"/>
      <w:pgSz w:w="11907" w:h="16840"/>
      <w:pgMar w:top="1440" w:right="1418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E7F" w:rsidRDefault="00393E7F">
      <w:r>
        <w:separator/>
      </w:r>
    </w:p>
  </w:endnote>
  <w:endnote w:type="continuationSeparator" w:id="0">
    <w:p w:rsidR="00393E7F" w:rsidRDefault="0039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A79" w:rsidRDefault="00D90A79">
    <w:pPr>
      <w:pStyle w:val="Footer"/>
      <w:jc w:val="center"/>
    </w:pPr>
  </w:p>
  <w:p w:rsidR="00574FA1" w:rsidRDefault="00574F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9922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0A79" w:rsidRDefault="00D90A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4FA1" w:rsidRDefault="00574F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E7F" w:rsidRDefault="00393E7F">
      <w:r>
        <w:separator/>
      </w:r>
    </w:p>
  </w:footnote>
  <w:footnote w:type="continuationSeparator" w:id="0">
    <w:p w:rsidR="00393E7F" w:rsidRDefault="00393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FA1" w:rsidRDefault="00511418">
    <w:pPr>
      <w:pStyle w:val="Header"/>
      <w:jc w:val="center"/>
      <w:rPr>
        <w:b/>
      </w:rPr>
    </w:pPr>
    <w:r>
      <w:rPr>
        <w:b/>
        <w:noProof/>
        <w:lang w:val="is-IS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2330450</wp:posOffset>
          </wp:positionH>
          <wp:positionV relativeFrom="paragraph">
            <wp:posOffset>-182880</wp:posOffset>
          </wp:positionV>
          <wp:extent cx="694690" cy="721360"/>
          <wp:effectExtent l="0" t="0" r="0" b="2540"/>
          <wp:wrapTopAndBottom/>
          <wp:docPr id="4" name="Picture 4" descr="skjald-od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kjald-od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4FA1" w:rsidRDefault="00574FA1">
    <w:pPr>
      <w:pStyle w:val="Header"/>
      <w:jc w:val="center"/>
      <w:rPr>
        <w:b/>
      </w:rPr>
    </w:pPr>
  </w:p>
  <w:p w:rsidR="00574FA1" w:rsidRDefault="00574FA1">
    <w:pPr>
      <w:pStyle w:val="Header"/>
      <w:jc w:val="center"/>
      <w:rPr>
        <w:b/>
      </w:rPr>
    </w:pPr>
  </w:p>
  <w:p w:rsidR="00574FA1" w:rsidRDefault="00574FA1">
    <w:pPr>
      <w:pStyle w:val="Header"/>
      <w:jc w:val="center"/>
      <w:rPr>
        <w:b/>
        <w:sz w:val="20"/>
      </w:rPr>
    </w:pPr>
    <w:r>
      <w:rPr>
        <w:b/>
        <w:sz w:val="20"/>
      </w:rPr>
      <w:t>RÍKISLÖGREGLUSTJÓRINN</w:t>
    </w:r>
  </w:p>
  <w:p w:rsidR="00574FA1" w:rsidRDefault="00574FA1">
    <w:pPr>
      <w:pStyle w:val="Header"/>
      <w:tabs>
        <w:tab w:val="clear" w:pos="4819"/>
        <w:tab w:val="center" w:pos="3402"/>
        <w:tab w:val="right" w:pos="5954"/>
        <w:tab w:val="center" w:pos="6521"/>
      </w:tabs>
      <w:ind w:left="4111"/>
      <w:rPr>
        <w:rFonts w:ascii="Arial" w:hAnsi="Arial"/>
        <w:spacing w:val="20"/>
        <w:sz w:val="12"/>
      </w:rPr>
    </w:pPr>
  </w:p>
  <w:p w:rsidR="00574FA1" w:rsidRDefault="00CB2C8C">
    <w:pPr>
      <w:pStyle w:val="Header"/>
      <w:tabs>
        <w:tab w:val="center" w:pos="6521"/>
        <w:tab w:val="right" w:pos="8647"/>
      </w:tabs>
      <w:ind w:left="4111" w:right="-58"/>
    </w:pPr>
    <w:r>
      <w:rPr>
        <w:b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61.35pt;margin-top:169.8pt;width:312.05pt;height:351.05pt;z-index:251658752;visibility:visible;mso-wrap-edited:f" o:allowincell="f">
          <v:imagedata r:id="rId2" o:title=""/>
        </v:shape>
        <o:OLEObject Type="Embed" ProgID="Word.Picture.8" ShapeID="_x0000_s2054" DrawAspect="Content" ObjectID="_1514708910" r:id="rId3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FA1" w:rsidRDefault="00511418">
    <w:pPr>
      <w:pStyle w:val="Header"/>
      <w:ind w:left="-567" w:right="-58"/>
      <w:rPr>
        <w:b/>
        <w:sz w:val="20"/>
      </w:rPr>
    </w:pPr>
    <w:r>
      <w:rPr>
        <w:b/>
        <w:noProof/>
        <w:spacing w:val="20"/>
        <w:sz w:val="20"/>
        <w:lang w:val="is-I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779145</wp:posOffset>
          </wp:positionH>
          <wp:positionV relativeFrom="paragraph">
            <wp:posOffset>3017520</wp:posOffset>
          </wp:positionV>
          <wp:extent cx="3962400" cy="4457700"/>
          <wp:effectExtent l="0" t="0" r="0" b="0"/>
          <wp:wrapTopAndBottom/>
          <wp:docPr id="5" name="Picture 5" descr="dauf-stj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auf-stj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445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FA1">
      <w:rPr>
        <w:b/>
        <w:spacing w:val="20"/>
        <w:sz w:val="20"/>
      </w:rPr>
      <w:t>RÍKISLÖGREGLUSTJÓRINN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B61A5"/>
    <w:multiLevelType w:val="hybridMultilevel"/>
    <w:tmpl w:val="9FFE5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18"/>
    <w:rsid w:val="00000D8F"/>
    <w:rsid w:val="00066833"/>
    <w:rsid w:val="000911FF"/>
    <w:rsid w:val="00095E9A"/>
    <w:rsid w:val="002907D4"/>
    <w:rsid w:val="002F4369"/>
    <w:rsid w:val="003074D9"/>
    <w:rsid w:val="00333590"/>
    <w:rsid w:val="00393E7F"/>
    <w:rsid w:val="00401420"/>
    <w:rsid w:val="00434016"/>
    <w:rsid w:val="00471C8D"/>
    <w:rsid w:val="00511418"/>
    <w:rsid w:val="005661E9"/>
    <w:rsid w:val="00574FA1"/>
    <w:rsid w:val="005A02A9"/>
    <w:rsid w:val="006577BE"/>
    <w:rsid w:val="007153A5"/>
    <w:rsid w:val="00726D08"/>
    <w:rsid w:val="007E7D56"/>
    <w:rsid w:val="0087191F"/>
    <w:rsid w:val="008E3DB1"/>
    <w:rsid w:val="009B2D7E"/>
    <w:rsid w:val="00A107FB"/>
    <w:rsid w:val="00A321E3"/>
    <w:rsid w:val="00A4767D"/>
    <w:rsid w:val="00B12C0D"/>
    <w:rsid w:val="00B66C84"/>
    <w:rsid w:val="00BB6D56"/>
    <w:rsid w:val="00C9237A"/>
    <w:rsid w:val="00CB2C8C"/>
    <w:rsid w:val="00CF67F3"/>
    <w:rsid w:val="00D0153D"/>
    <w:rsid w:val="00D309D9"/>
    <w:rsid w:val="00D87447"/>
    <w:rsid w:val="00D90A79"/>
    <w:rsid w:val="00DF3B39"/>
    <w:rsid w:val="00E31F21"/>
    <w:rsid w:val="00E53ACF"/>
    <w:rsid w:val="00EB52FA"/>
    <w:rsid w:val="00F25D6E"/>
    <w:rsid w:val="00F81752"/>
    <w:rsid w:val="00FA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F716F572-2449-4EEB-BBA2-9109711B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5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833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s-I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6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0668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F2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is-I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77BE"/>
    <w:rPr>
      <w:sz w:val="25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D90A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0A7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lates\Brefsef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Brefsefni</Template>
  <TotalTime>99</TotalTime>
  <Pages>5</Pages>
  <Words>1020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Sendibréf með haus RLR</vt:lpstr>
    </vt:vector>
  </TitlesOfParts>
  <Company>Ríkislögreglustjórinn</Company>
  <LinksUpToDate>false</LinksUpToDate>
  <CharactersWithSpaces>7318</CharactersWithSpaces>
  <SharedDoc>false</SharedDoc>
  <HLinks>
    <vt:vector size="6" baseType="variant"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mailto:rls@rls.is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Sendibréf með haus RLR</dc:title>
  <dc:subject/>
  <dc:creator>Administrator</dc:creator>
  <cp:keywords/>
  <cp:lastModifiedBy>0081</cp:lastModifiedBy>
  <cp:revision>27</cp:revision>
  <cp:lastPrinted>2016-01-19T11:36:00Z</cp:lastPrinted>
  <dcterms:created xsi:type="dcterms:W3CDTF">2015-01-06T16:19:00Z</dcterms:created>
  <dcterms:modified xsi:type="dcterms:W3CDTF">2016-01-19T11:42:00Z</dcterms:modified>
</cp:coreProperties>
</file>